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86" w:rsidRDefault="00DC3213">
      <w:pPr>
        <w:spacing w:line="360" w:lineRule="auto"/>
        <w:jc w:val="center"/>
        <w:rPr>
          <w:rFonts w:ascii="黑体" w:eastAsia="黑体" w:hAnsi="宋体"/>
          <w:color w:val="000000"/>
          <w:sz w:val="32"/>
          <w:szCs w:val="32"/>
        </w:rPr>
      </w:pPr>
      <w:r>
        <w:rPr>
          <w:rFonts w:ascii="黑体" w:eastAsia="黑体" w:hAnsi="黑体" w:hint="eastAsia"/>
          <w:color w:val="000000"/>
          <w:sz w:val="32"/>
          <w:szCs w:val="32"/>
        </w:rPr>
        <w:t>谋新篇</w:t>
      </w:r>
      <w:r>
        <w:rPr>
          <w:rFonts w:ascii="黑体" w:eastAsia="黑体" w:hAnsi="宋体" w:hint="eastAsia"/>
          <w:color w:val="000000"/>
          <w:sz w:val="32"/>
          <w:szCs w:val="32"/>
        </w:rPr>
        <w:t xml:space="preserve"> </w:t>
      </w:r>
      <w:r>
        <w:rPr>
          <w:rFonts w:ascii="黑体" w:eastAsia="黑体" w:hAnsi="黑体" w:hint="eastAsia"/>
          <w:color w:val="000000"/>
          <w:sz w:val="32"/>
          <w:szCs w:val="32"/>
        </w:rPr>
        <w:t>开新局</w:t>
      </w:r>
      <w:r>
        <w:rPr>
          <w:rFonts w:ascii="黑体" w:eastAsia="黑体" w:hAnsi="宋体" w:hint="eastAsia"/>
          <w:color w:val="000000"/>
          <w:sz w:val="32"/>
          <w:szCs w:val="32"/>
        </w:rPr>
        <w:t xml:space="preserve"> </w:t>
      </w:r>
      <w:r>
        <w:rPr>
          <w:rFonts w:ascii="黑体" w:eastAsia="黑体" w:hAnsi="黑体" w:hint="eastAsia"/>
          <w:color w:val="000000"/>
          <w:sz w:val="32"/>
          <w:szCs w:val="32"/>
        </w:rPr>
        <w:t>创新业</w:t>
      </w:r>
      <w:r>
        <w:rPr>
          <w:rFonts w:ascii="黑体" w:eastAsia="黑体" w:hAnsi="宋体" w:hint="eastAsia"/>
          <w:color w:val="000000"/>
          <w:sz w:val="32"/>
          <w:szCs w:val="32"/>
        </w:rPr>
        <w:t xml:space="preserve"> 启新程</w:t>
      </w:r>
    </w:p>
    <w:p w:rsidR="00393886" w:rsidRDefault="00DC3213">
      <w:pPr>
        <w:spacing w:line="360" w:lineRule="auto"/>
        <w:jc w:val="center"/>
        <w:rPr>
          <w:rFonts w:ascii="黑体" w:eastAsia="黑体" w:hAnsi="宋体"/>
          <w:color w:val="000000"/>
          <w:sz w:val="32"/>
          <w:szCs w:val="32"/>
        </w:rPr>
      </w:pPr>
      <w:r>
        <w:rPr>
          <w:rFonts w:ascii="黑体" w:eastAsia="黑体" w:hAnsi="黑体" w:hint="eastAsia"/>
          <w:color w:val="000000"/>
          <w:sz w:val="32"/>
          <w:szCs w:val="32"/>
        </w:rPr>
        <w:t>为推动学校高质量发展而努力奋斗</w:t>
      </w:r>
    </w:p>
    <w:p w:rsidR="00393886" w:rsidRDefault="00DC3213">
      <w:pPr>
        <w:spacing w:line="360" w:lineRule="auto"/>
        <w:jc w:val="center"/>
        <w:rPr>
          <w:rFonts w:ascii="黑体" w:eastAsia="黑体" w:hAnsi="宋体"/>
          <w:color w:val="000000"/>
          <w:sz w:val="32"/>
          <w:szCs w:val="32"/>
        </w:rPr>
      </w:pPr>
      <w:r>
        <w:rPr>
          <w:rFonts w:ascii="黑体" w:eastAsia="黑体" w:hAnsi="黑体" w:hint="eastAsia"/>
          <w:color w:val="000000"/>
          <w:sz w:val="32"/>
          <w:szCs w:val="32"/>
        </w:rPr>
        <w:t>——成都航空职业技术学院2021年工作报告</w:t>
      </w:r>
    </w:p>
    <w:p w:rsidR="00393886" w:rsidRDefault="00DC3213">
      <w:pPr>
        <w:spacing w:line="360" w:lineRule="auto"/>
        <w:jc w:val="center"/>
        <w:rPr>
          <w:rFonts w:ascii="楷体" w:eastAsia="楷体" w:hAnsi="楷体" w:cs="华文新魏"/>
          <w:color w:val="000000"/>
          <w:sz w:val="32"/>
          <w:szCs w:val="32"/>
        </w:rPr>
      </w:pPr>
      <w:r>
        <w:rPr>
          <w:rFonts w:ascii="楷体" w:eastAsia="楷体" w:hAnsi="楷体" w:cs="华文新魏" w:hint="eastAsia"/>
          <w:color w:val="000000"/>
          <w:sz w:val="32"/>
          <w:szCs w:val="32"/>
        </w:rPr>
        <w:t>校长  刘建超</w:t>
      </w:r>
    </w:p>
    <w:p w:rsidR="00393886" w:rsidRDefault="00DC3213">
      <w:pPr>
        <w:spacing w:line="360" w:lineRule="auto"/>
        <w:jc w:val="center"/>
        <w:rPr>
          <w:rFonts w:ascii="楷体" w:eastAsia="楷体" w:hAnsi="楷体" w:cs="华文新魏"/>
          <w:color w:val="000000"/>
          <w:sz w:val="32"/>
          <w:szCs w:val="32"/>
        </w:rPr>
      </w:pPr>
      <w:r>
        <w:rPr>
          <w:rFonts w:ascii="楷体" w:eastAsia="楷体" w:hAnsi="楷体" w:cs="华文新魏" w:hint="eastAsia"/>
          <w:color w:val="000000"/>
          <w:sz w:val="32"/>
          <w:szCs w:val="32"/>
        </w:rPr>
        <w:t>（2021年4月13日）</w:t>
      </w:r>
    </w:p>
    <w:p w:rsidR="00393886" w:rsidRDefault="00DC3213">
      <w:pPr>
        <w:pStyle w:val="a8"/>
        <w:widowControl w:val="0"/>
        <w:spacing w:before="0" w:beforeAutospacing="0" w:after="0" w:afterAutospacing="0" w:line="360" w:lineRule="auto"/>
        <w:jc w:val="both"/>
      </w:pPr>
      <w:r>
        <w:rPr>
          <w:rFonts w:hint="eastAsia"/>
        </w:rPr>
        <w:t xml:space="preserve"> </w:t>
      </w:r>
    </w:p>
    <w:p w:rsidR="00393886" w:rsidRDefault="00DC3213">
      <w:pPr>
        <w:spacing w:line="360" w:lineRule="auto"/>
        <w:rPr>
          <w:rFonts w:ascii="仿宋" w:eastAsia="仿宋" w:hAnsi="仿宋" w:cs="仿宋"/>
          <w:sz w:val="30"/>
          <w:szCs w:val="30"/>
        </w:rPr>
      </w:pPr>
      <w:r>
        <w:rPr>
          <w:rFonts w:ascii="仿宋" w:eastAsia="仿宋" w:hAnsi="仿宋" w:cs="仿宋" w:hint="eastAsia"/>
          <w:sz w:val="30"/>
          <w:szCs w:val="30"/>
        </w:rPr>
        <w:t>各位代表，同志们：</w:t>
      </w:r>
    </w:p>
    <w:p w:rsidR="00393886" w:rsidRDefault="00DC3213">
      <w:pPr>
        <w:widowControl/>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现在，我代表学校</w:t>
      </w:r>
      <w:r>
        <w:rPr>
          <w:rFonts w:ascii="仿宋" w:eastAsia="仿宋" w:hAnsi="仿宋" w:cs="仿宋" w:hint="eastAsia"/>
          <w:color w:val="000000"/>
          <w:kern w:val="0"/>
          <w:sz w:val="30"/>
          <w:szCs w:val="30"/>
        </w:rPr>
        <w:t>向大会报告学校2020年工作，</w:t>
      </w:r>
      <w:r>
        <w:rPr>
          <w:rFonts w:ascii="仿宋" w:eastAsia="仿宋" w:hAnsi="仿宋" w:cs="仿宋" w:hint="eastAsia"/>
          <w:sz w:val="30"/>
          <w:szCs w:val="30"/>
        </w:rPr>
        <w:t>并结合“十四五”总体工作，报告2021年学校主要工作安排，请予审议。</w:t>
      </w:r>
    </w:p>
    <w:p w:rsidR="00393886" w:rsidRDefault="00DC3213">
      <w:pPr>
        <w:widowControl/>
        <w:spacing w:line="360" w:lineRule="auto"/>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一、2020年工作回顾</w:t>
      </w:r>
    </w:p>
    <w:p w:rsidR="00393886" w:rsidRDefault="00DC3213">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2020年是学校完成“十三五”规划的收官之年，也是聚力“双高计划”建设的重要之年。一年来，学校以习近平新时代中国特色社会主义思想为指导，深入学习贯彻十九大、十九届三中、四中、五中全会精神和习近平总书记关于教育的重要论述，紧紧围绕新时代党的建设总要求，积极落实职业教育发展的新部署，坚持立德树人根本任务，全面推进“双高计划”建设和内涵式发展，全校师生团结奋进，疫情防控平稳有序，事业发展推进有力，学校呈现出高质量发展的良好势头。</w:t>
      </w:r>
    </w:p>
    <w:p w:rsidR="00393886" w:rsidRDefault="00DC3213">
      <w:pPr>
        <w:widowControl/>
        <w:spacing w:line="360" w:lineRule="auto"/>
        <w:ind w:firstLineChars="200" w:firstLine="643"/>
        <w:jc w:val="left"/>
        <w:rPr>
          <w:rFonts w:ascii="楷体" w:eastAsia="楷体" w:hAnsi="楷体" w:cs="楷体"/>
          <w:color w:val="000000"/>
          <w:kern w:val="0"/>
          <w:sz w:val="32"/>
          <w:szCs w:val="32"/>
        </w:rPr>
      </w:pPr>
      <w:r>
        <w:rPr>
          <w:rFonts w:ascii="楷体" w:eastAsia="楷体" w:hAnsi="楷体" w:cs="楷体" w:hint="eastAsia"/>
          <w:b/>
          <w:bCs/>
          <w:color w:val="000000"/>
          <w:kern w:val="0"/>
          <w:sz w:val="32"/>
          <w:szCs w:val="32"/>
        </w:rPr>
        <w:t>（一）加强党对学校工作的全面领导，增创改革发展新优势</w:t>
      </w:r>
    </w:p>
    <w:p w:rsidR="00393886" w:rsidRDefault="00DC3213">
      <w:pPr>
        <w:pStyle w:val="a0"/>
        <w:spacing w:after="0" w:line="360" w:lineRule="auto"/>
        <w:ind w:firstLineChars="200" w:firstLine="602"/>
        <w:rPr>
          <w:rFonts w:ascii="仿宋" w:eastAsia="仿宋" w:hAnsi="仿宋" w:cs="仿宋"/>
          <w:color w:val="000000"/>
          <w:kern w:val="0"/>
          <w:sz w:val="30"/>
          <w:szCs w:val="30"/>
        </w:rPr>
      </w:pPr>
      <w:r>
        <w:rPr>
          <w:rFonts w:ascii="仿宋" w:eastAsia="仿宋" w:hAnsi="仿宋" w:cs="仿宋" w:hint="eastAsia"/>
          <w:b/>
          <w:color w:val="000000"/>
          <w:kern w:val="0"/>
          <w:sz w:val="30"/>
          <w:szCs w:val="30"/>
        </w:rPr>
        <w:t>政治思想建设不断加强。</w:t>
      </w:r>
      <w:r>
        <w:rPr>
          <w:rFonts w:ascii="仿宋" w:eastAsia="仿宋" w:hAnsi="仿宋" w:cs="仿宋" w:hint="eastAsia"/>
          <w:color w:val="000000"/>
          <w:kern w:val="0"/>
          <w:sz w:val="30"/>
          <w:szCs w:val="30"/>
        </w:rPr>
        <w:t>深入学习贯彻落实党的十九大和全国教育大会精神，持续巩固“不忘初心、牢记使命”主题教育成果。着力“对标争先”建设计划，汽车工程学院完成“全国党建</w:t>
      </w:r>
      <w:r>
        <w:rPr>
          <w:rFonts w:ascii="仿宋" w:eastAsia="仿宋" w:hAnsi="仿宋" w:cs="仿宋" w:hint="eastAsia"/>
          <w:color w:val="000000"/>
          <w:kern w:val="0"/>
          <w:sz w:val="30"/>
          <w:szCs w:val="30"/>
        </w:rPr>
        <w:lastRenderedPageBreak/>
        <w:t>工作样板党支部”验收，航空维修工程学院党总支荣获“全省高校党建工作标杆院系培育单位”，士官管理学院第二党支部、无人机产业学院教师党支部荣获“全省高校党建工作样板支部培育单位”，民航运输学院教师党支部李欢同志工作室荣获“全省高校‘双带头人’教师党支部书记工作室培育单位”，</w:t>
      </w:r>
      <w:r>
        <w:rPr>
          <w:rFonts w:ascii="仿宋" w:eastAsia="仿宋" w:hAnsi="仿宋" w:cs="仿宋" w:hint="eastAsia"/>
          <w:color w:val="000000"/>
          <w:sz w:val="30"/>
          <w:szCs w:val="30"/>
        </w:rPr>
        <w:t>士官管理学院获得“四川省拥军优属先进单位”。</w:t>
      </w:r>
    </w:p>
    <w:p w:rsidR="00393886" w:rsidRDefault="00DC3213">
      <w:pPr>
        <w:pStyle w:val="a0"/>
        <w:spacing w:after="0" w:line="360" w:lineRule="auto"/>
        <w:ind w:firstLineChars="200" w:firstLine="602"/>
        <w:rPr>
          <w:rFonts w:ascii="仿宋" w:eastAsia="仿宋" w:hAnsi="仿宋" w:cs="仿宋"/>
          <w:color w:val="000000"/>
          <w:kern w:val="0"/>
          <w:sz w:val="30"/>
          <w:szCs w:val="30"/>
        </w:rPr>
      </w:pPr>
      <w:r>
        <w:rPr>
          <w:rFonts w:ascii="仿宋" w:eastAsia="仿宋" w:hAnsi="仿宋" w:cs="仿宋" w:hint="eastAsia"/>
          <w:b/>
          <w:bCs/>
          <w:color w:val="000000"/>
          <w:kern w:val="0"/>
          <w:sz w:val="30"/>
          <w:szCs w:val="30"/>
        </w:rPr>
        <w:t>全面从严治党更加深入。</w:t>
      </w:r>
      <w:r>
        <w:rPr>
          <w:rFonts w:ascii="仿宋" w:eastAsia="仿宋" w:hAnsi="仿宋" w:cs="仿宋" w:hint="eastAsia"/>
          <w:color w:val="000000"/>
          <w:kern w:val="0"/>
          <w:sz w:val="30"/>
          <w:szCs w:val="30"/>
        </w:rPr>
        <w:t>修订学校落实全面从严治党主体责任清单，完成中央巡视组对四川省巡视反馈意见4大类11个方面问题的整改任务。全年提任中层正职、副职干部9人，完成干部届中调整和中层副职后备干部选拔工作。</w:t>
      </w:r>
      <w:r>
        <w:rPr>
          <w:rFonts w:ascii="仿宋" w:eastAsia="仿宋" w:hAnsi="仿宋" w:cs="仿宋" w:hint="eastAsia"/>
          <w:color w:val="000000"/>
          <w:sz w:val="30"/>
          <w:szCs w:val="30"/>
        </w:rPr>
        <w:t>修订</w:t>
      </w:r>
      <w:r>
        <w:rPr>
          <w:rFonts w:ascii="仿宋" w:eastAsia="仿宋" w:hAnsi="仿宋" w:cs="仿宋" w:hint="eastAsia"/>
          <w:bCs/>
          <w:sz w:val="30"/>
          <w:szCs w:val="30"/>
        </w:rPr>
        <w:t>校院两级议事规则，制修订一级制度10余个、</w:t>
      </w:r>
      <w:r>
        <w:rPr>
          <w:rFonts w:ascii="仿宋" w:eastAsia="仿宋" w:hAnsi="仿宋" w:cs="仿宋" w:hint="eastAsia"/>
          <w:color w:val="000000"/>
          <w:sz w:val="30"/>
          <w:szCs w:val="30"/>
        </w:rPr>
        <w:t>二级制度30余个，为学校高水平发展提供制度保障。</w:t>
      </w:r>
    </w:p>
    <w:p w:rsidR="00393886" w:rsidRDefault="00DC3213">
      <w:pPr>
        <w:pStyle w:val="a0"/>
        <w:spacing w:after="0" w:line="360" w:lineRule="auto"/>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精准扶贫工作成效显现。</w:t>
      </w:r>
      <w:r>
        <w:rPr>
          <w:rFonts w:ascii="仿宋" w:eastAsia="仿宋" w:hAnsi="仿宋" w:cs="仿宋" w:hint="eastAsia"/>
          <w:color w:val="000000"/>
          <w:sz w:val="30"/>
          <w:szCs w:val="30"/>
        </w:rPr>
        <w:t>“航空科普教育”和“航空生态牧场”2个扶贫项目入选教育部典型案例，白凤光荣获“四川省脱贫攻坚先进个人”、四川省人民政府授予的“民族团结进步模范个人”称号；胥萱荣获“全国职业院校精准扶贫协作联盟脱贫攻坚先进个人”、茂县“羌山最美援藏干部”称号。</w:t>
      </w:r>
    </w:p>
    <w:p w:rsidR="00393886" w:rsidRDefault="00DC3213">
      <w:pPr>
        <w:pStyle w:val="a0"/>
        <w:spacing w:after="0" w:line="360" w:lineRule="auto"/>
        <w:ind w:firstLineChars="200" w:firstLine="611"/>
        <w:rPr>
          <w:rFonts w:ascii="楷体" w:eastAsia="楷体" w:hAnsi="楷体" w:cs="楷体"/>
          <w:b/>
          <w:bCs/>
          <w:color w:val="000000"/>
          <w:spacing w:val="-8"/>
          <w:kern w:val="0"/>
          <w:sz w:val="32"/>
          <w:szCs w:val="32"/>
        </w:rPr>
      </w:pPr>
      <w:r>
        <w:rPr>
          <w:rFonts w:ascii="楷体" w:eastAsia="楷体" w:hAnsi="楷体" w:cs="楷体" w:hint="eastAsia"/>
          <w:b/>
          <w:bCs/>
          <w:color w:val="000000"/>
          <w:spacing w:val="-8"/>
          <w:kern w:val="0"/>
          <w:sz w:val="32"/>
          <w:szCs w:val="32"/>
        </w:rPr>
        <w:t>（二）推进落实“双高计划”建设，增创提档升级新优势</w:t>
      </w:r>
    </w:p>
    <w:p w:rsidR="00393886" w:rsidRDefault="00DC3213">
      <w:pPr>
        <w:pStyle w:val="a0"/>
        <w:spacing w:after="0" w:line="360" w:lineRule="auto"/>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“双高计划”稳步推进。</w:t>
      </w:r>
      <w:r>
        <w:rPr>
          <w:rFonts w:ascii="仿宋" w:eastAsia="仿宋" w:hAnsi="仿宋" w:cs="仿宋" w:hint="eastAsia"/>
          <w:color w:val="000000"/>
          <w:sz w:val="30"/>
          <w:szCs w:val="30"/>
        </w:rPr>
        <w:t>2019-2020年度指标任务295项，实现288项，完成率为97.63%；高水平专业群指标任务159项，实现158项，完成率为99.37%。《打造产教军民融合共同体，助力航空产业高质量发展》案例获得“全国高等职业教育改革发</w:t>
      </w:r>
      <w:r>
        <w:rPr>
          <w:rFonts w:ascii="仿宋" w:eastAsia="仿宋" w:hAnsi="仿宋" w:cs="仿宋" w:hint="eastAsia"/>
          <w:color w:val="000000"/>
          <w:sz w:val="30"/>
          <w:szCs w:val="30"/>
        </w:rPr>
        <w:lastRenderedPageBreak/>
        <w:t>展优秀成果案例”。</w:t>
      </w:r>
    </w:p>
    <w:p w:rsidR="00393886" w:rsidRDefault="00DC3213">
      <w:pPr>
        <w:pStyle w:val="a0"/>
        <w:spacing w:after="0" w:line="360" w:lineRule="auto"/>
        <w:ind w:firstLineChars="200" w:firstLine="602"/>
        <w:rPr>
          <w:rFonts w:ascii="仿宋" w:eastAsia="仿宋" w:hAnsi="仿宋" w:cs="仿宋"/>
          <w:color w:val="000000" w:themeColor="text1"/>
          <w:sz w:val="30"/>
          <w:szCs w:val="30"/>
        </w:rPr>
      </w:pPr>
      <w:r>
        <w:rPr>
          <w:rFonts w:ascii="仿宋" w:eastAsia="仿宋" w:hAnsi="仿宋" w:cs="仿宋" w:hint="eastAsia"/>
          <w:b/>
          <w:bCs/>
          <w:color w:val="000000"/>
          <w:sz w:val="30"/>
          <w:szCs w:val="30"/>
        </w:rPr>
        <w:t>专业课程建设成效明显。</w:t>
      </w:r>
      <w:r>
        <w:rPr>
          <w:rFonts w:ascii="仿宋" w:eastAsia="仿宋" w:hAnsi="仿宋" w:cs="仿宋" w:hint="eastAsia"/>
          <w:color w:val="000000"/>
          <w:sz w:val="30"/>
          <w:szCs w:val="30"/>
        </w:rPr>
        <w:t>新增2</w:t>
      </w:r>
      <w:r>
        <w:rPr>
          <w:rFonts w:ascii="仿宋" w:eastAsia="仿宋" w:hAnsi="仿宋" w:cs="仿宋" w:hint="eastAsia"/>
          <w:color w:val="000000" w:themeColor="text1"/>
          <w:sz w:val="30"/>
          <w:szCs w:val="30"/>
        </w:rPr>
        <w:t>个高职专业和2个中高职衔接专业，成功申报７个“1+X”考核站点。建设并更新国家职业教育专业资源库2个、国家级精品在线开放课程1门、省级创新创业教育示范课2门，立项建设校级精品课程50门、校级重点教材81本。</w:t>
      </w:r>
    </w:p>
    <w:p w:rsidR="00393886" w:rsidRDefault="00DC3213">
      <w:pPr>
        <w:pStyle w:val="a0"/>
        <w:spacing w:after="0" w:line="360" w:lineRule="auto"/>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（三）提升科学研究和社会服务能力，增创创新发展新优势</w:t>
      </w:r>
    </w:p>
    <w:p w:rsidR="00393886" w:rsidRDefault="00DC3213">
      <w:pPr>
        <w:pStyle w:val="a0"/>
        <w:spacing w:after="0" w:line="360" w:lineRule="auto"/>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科研实力不断提升。</w:t>
      </w:r>
      <w:r>
        <w:rPr>
          <w:rFonts w:ascii="仿宋" w:eastAsia="仿宋" w:hAnsi="仿宋" w:cs="仿宋" w:hint="eastAsia"/>
          <w:color w:val="000000"/>
          <w:sz w:val="30"/>
          <w:szCs w:val="30"/>
        </w:rPr>
        <w:t>全年立项纵横向课题项目176项，其中省部级4项；</w:t>
      </w:r>
      <w:r w:rsidRPr="00D71775">
        <w:rPr>
          <w:rFonts w:ascii="仿宋" w:eastAsia="仿宋" w:hAnsi="仿宋" w:cs="仿宋" w:hint="eastAsia"/>
          <w:sz w:val="30"/>
          <w:szCs w:val="30"/>
        </w:rPr>
        <w:t>科研到账经费1078.33万元，</w:t>
      </w:r>
      <w:r w:rsidRPr="00D71775">
        <w:rPr>
          <w:rFonts w:ascii="仿宋" w:eastAsia="仿宋" w:hAnsi="仿宋" w:cs="仿宋" w:hint="eastAsia"/>
          <w:color w:val="000000"/>
          <w:sz w:val="30"/>
          <w:szCs w:val="30"/>
        </w:rPr>
        <w:t>其中纵向</w:t>
      </w:r>
      <w:r>
        <w:rPr>
          <w:rFonts w:ascii="仿宋" w:eastAsia="仿宋" w:hAnsi="仿宋" w:cs="仿宋" w:hint="eastAsia"/>
          <w:color w:val="000000"/>
          <w:sz w:val="30"/>
          <w:szCs w:val="30"/>
        </w:rPr>
        <w:t>项目到账经费增长164.77%。授权各类专利461项，其中发明专利数量增长近10倍。飞机结构件数控加工编程转包、基于适航理念的翼龙无人机系统机型执照体系设计与培训体系开发等项目按计划推进。</w:t>
      </w:r>
    </w:p>
    <w:p w:rsidR="00393886" w:rsidRDefault="00DC3213">
      <w:pPr>
        <w:pStyle w:val="a0"/>
        <w:spacing w:after="0" w:line="360" w:lineRule="auto"/>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科研资质条件不断优化。</w:t>
      </w:r>
      <w:r>
        <w:rPr>
          <w:rFonts w:ascii="仿宋" w:eastAsia="仿宋" w:hAnsi="仿宋" w:cs="Arial" w:hint="eastAsia"/>
          <w:color w:val="000000" w:themeColor="text1"/>
          <w:sz w:val="30"/>
          <w:szCs w:val="30"/>
        </w:rPr>
        <w:t>新建“中测-成航联合实验室”“成都无人机适航技术与标准研究所”“成都航空产业</w:t>
      </w:r>
      <w:r>
        <w:rPr>
          <w:rFonts w:ascii="仿宋" w:eastAsia="仿宋" w:hAnsi="仿宋" w:cs="仿宋" w:hint="eastAsia"/>
          <w:color w:val="000000"/>
          <w:sz w:val="30"/>
          <w:szCs w:val="30"/>
        </w:rPr>
        <w:t>发展与文化建设研究中心”等科研平台。学校成为</w:t>
      </w:r>
      <w:r>
        <w:rPr>
          <w:rFonts w:ascii="仿宋" w:eastAsia="仿宋" w:hAnsi="仿宋" w:cs="仿宋" w:hint="eastAsia"/>
          <w:bCs/>
          <w:color w:val="000000"/>
          <w:sz w:val="30"/>
          <w:szCs w:val="30"/>
        </w:rPr>
        <w:t>四川省职业教育科研协同创新联盟副理事长单位，</w:t>
      </w:r>
      <w:r>
        <w:rPr>
          <w:rFonts w:ascii="仿宋" w:eastAsia="仿宋" w:hAnsi="仿宋" w:cs="仿宋" w:hint="eastAsia"/>
          <w:color w:val="000000"/>
          <w:sz w:val="30"/>
          <w:szCs w:val="30"/>
        </w:rPr>
        <w:t>先后获批国家社科基金、国家自然科学基金依托单位（西部高职唯一）、武器装备科研生产单位三级保密资质和国军标质量体系认证（四川省高职唯一），科研资质条件居四川省高职院校第</w:t>
      </w:r>
      <w:r>
        <w:rPr>
          <w:rFonts w:ascii="仿宋" w:eastAsia="仿宋" w:hAnsi="仿宋" w:cs="仿宋" w:hint="eastAsia"/>
          <w:color w:val="000000" w:themeColor="text1"/>
          <w:sz w:val="30"/>
          <w:szCs w:val="30"/>
        </w:rPr>
        <w:t>一位。</w:t>
      </w:r>
    </w:p>
    <w:p w:rsidR="00393886" w:rsidRDefault="00DC3213">
      <w:pPr>
        <w:pStyle w:val="a0"/>
        <w:spacing w:after="0" w:line="360" w:lineRule="auto"/>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社会服务能力逐步提升。</w:t>
      </w:r>
      <w:r>
        <w:rPr>
          <w:rFonts w:ascii="仿宋" w:eastAsia="仿宋" w:hAnsi="仿宋" w:cs="仿宋" w:hint="eastAsia"/>
          <w:color w:val="000000"/>
          <w:sz w:val="30"/>
          <w:szCs w:val="30"/>
        </w:rPr>
        <w:t>学校获批教育部职业院校校长培训</w:t>
      </w:r>
      <w:r>
        <w:rPr>
          <w:rFonts w:ascii="仿宋" w:eastAsia="仿宋" w:hAnsi="仿宋" w:cs="仿宋" w:hint="eastAsia"/>
          <w:color w:val="000000"/>
          <w:sz w:val="30"/>
          <w:szCs w:val="30"/>
        </w:rPr>
        <w:lastRenderedPageBreak/>
        <w:t>基地（西部唯一），加入全国航空职业教育合作联盟等4个教育产教联盟，入选“国培”“省培”项目承训机构，航空维修培训中心获国家民航局首批CCAR-66R3执照培训试点单位，成立“成都市职业技能竞赛集训基地”和“四川省退役军人培训学院”。</w:t>
      </w:r>
      <w:r>
        <w:rPr>
          <w:rFonts w:ascii="仿宋" w:eastAsia="仿宋" w:hAnsi="仿宋" w:cs="仿宋" w:hint="eastAsia"/>
          <w:color w:val="000000" w:themeColor="text1"/>
          <w:sz w:val="30"/>
          <w:szCs w:val="30"/>
        </w:rPr>
        <w:t>组织承办省级技能赛事近10个，</w:t>
      </w:r>
      <w:r>
        <w:rPr>
          <w:rFonts w:ascii="仿宋" w:eastAsia="仿宋" w:hAnsi="仿宋" w:cs="仿宋" w:hint="eastAsia"/>
          <w:color w:val="000000"/>
          <w:sz w:val="30"/>
          <w:szCs w:val="30"/>
        </w:rPr>
        <w:t>完成世界技能大赛飞机维修项目等各类培训，辐射民航、军工等多类企业。实现资产经营、教育培训、技术和生产性服务等收入2600余万元，增幅达18%。</w:t>
      </w:r>
    </w:p>
    <w:p w:rsidR="00393886" w:rsidRDefault="00DC3213" w:rsidP="00941A5D">
      <w:pPr>
        <w:pStyle w:val="a0"/>
        <w:spacing w:after="0" w:line="360" w:lineRule="auto"/>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（四）坚持人才强校战略，增创人才集聚新优势</w:t>
      </w:r>
    </w:p>
    <w:p w:rsidR="00393886" w:rsidRDefault="00DC3213">
      <w:pPr>
        <w:pStyle w:val="a0"/>
        <w:spacing w:after="0"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人才队伍结构不断优化。</w:t>
      </w:r>
      <w:r>
        <w:rPr>
          <w:rFonts w:ascii="仿宋" w:eastAsia="仿宋" w:hAnsi="仿宋" w:cs="仿宋" w:hint="eastAsia"/>
          <w:sz w:val="30"/>
          <w:szCs w:val="30"/>
        </w:rPr>
        <w:t>全年引进教师54名，</w:t>
      </w:r>
      <w:r>
        <w:rPr>
          <w:rFonts w:ascii="仿宋" w:eastAsia="仿宋" w:hAnsi="仿宋" w:cs="仿宋" w:hint="eastAsia"/>
          <w:color w:val="000000" w:themeColor="text1"/>
          <w:sz w:val="30"/>
          <w:szCs w:val="30"/>
        </w:rPr>
        <w:t>其中博士7人、研究员2人、高级工程师5人、高级技师1人，四川省“千</w:t>
      </w:r>
      <w:r>
        <w:rPr>
          <w:rFonts w:ascii="仿宋" w:eastAsia="仿宋" w:hAnsi="仿宋" w:cs="仿宋" w:hint="eastAsia"/>
          <w:sz w:val="30"/>
          <w:szCs w:val="30"/>
        </w:rPr>
        <w:t>人计划”专家1人和国务院政府特殊津贴专家1人，专任教师中6</w:t>
      </w:r>
      <w:r>
        <w:rPr>
          <w:rFonts w:ascii="仿宋" w:eastAsia="仿宋" w:hAnsi="仿宋" w:cs="仿宋"/>
          <w:sz w:val="30"/>
          <w:szCs w:val="30"/>
        </w:rPr>
        <w:t>0</w:t>
      </w:r>
      <w:r>
        <w:rPr>
          <w:rFonts w:ascii="仿宋" w:eastAsia="仿宋" w:hAnsi="仿宋" w:cs="仿宋" w:hint="eastAsia"/>
          <w:sz w:val="30"/>
          <w:szCs w:val="30"/>
        </w:rPr>
        <w:t>%以上具有行业企业、科研院所工作经历。教师获省级以上荣誉10余项，</w:t>
      </w:r>
      <w:r>
        <w:rPr>
          <w:rFonts w:ascii="仿宋" w:eastAsia="仿宋" w:hAnsi="仿宋" w:cs="仿宋" w:hint="eastAsia"/>
          <w:color w:val="000000" w:themeColor="text1"/>
          <w:sz w:val="30"/>
          <w:szCs w:val="30"/>
        </w:rPr>
        <w:t>其中邱寄帆获评“四川省学术技术带头人”，王青春获评“四川省教书育人名师”，李睿获评“四川省最美教师”，周树强机床装调维修工技能大师工作室入选“2020年度四川省技能大师工作室”，</w:t>
      </w:r>
      <w:r w:rsidR="00506A9A">
        <w:rPr>
          <w:rFonts w:ascii="仿宋" w:eastAsia="仿宋" w:hAnsi="仿宋" w:cs="仿宋" w:hint="eastAsia"/>
          <w:color w:val="000000" w:themeColor="text1"/>
          <w:sz w:val="30"/>
          <w:szCs w:val="30"/>
        </w:rPr>
        <w:t>飞行器制造技术教学创新团队获省级立项，</w:t>
      </w:r>
      <w:r>
        <w:rPr>
          <w:rFonts w:ascii="仿宋" w:eastAsia="仿宋" w:hAnsi="仿宋" w:cs="仿宋" w:hint="eastAsia"/>
          <w:color w:val="000000" w:themeColor="text1"/>
          <w:sz w:val="30"/>
          <w:szCs w:val="30"/>
        </w:rPr>
        <w:t>邓建华、周树强、唐斌、顾菘入选“龙泉英才计划”。</w:t>
      </w:r>
    </w:p>
    <w:p w:rsidR="00393886" w:rsidRDefault="00DC3213">
      <w:pPr>
        <w:pStyle w:val="a0"/>
        <w:spacing w:after="0"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人才培育力度持</w:t>
      </w:r>
      <w:r>
        <w:rPr>
          <w:rFonts w:ascii="仿宋" w:eastAsia="仿宋" w:hAnsi="仿宋" w:cs="仿宋" w:hint="eastAsia"/>
          <w:b/>
          <w:bCs/>
          <w:color w:val="000000"/>
          <w:sz w:val="30"/>
          <w:szCs w:val="30"/>
        </w:rPr>
        <w:t>续加大。</w:t>
      </w:r>
      <w:r>
        <w:rPr>
          <w:rFonts w:ascii="仿宋" w:eastAsia="仿宋" w:hAnsi="仿宋" w:cs="仿宋" w:hint="eastAsia"/>
          <w:sz w:val="30"/>
          <w:szCs w:val="30"/>
        </w:rPr>
        <w:t>启动“德胜学者”“德胜名师”“德胜工匠”人才项目，着力打造一支由高水平学术技术带头人和教学名师领衔的人才队伍。修订《职称评审管理办法》，突出“重品德、重实绩、重贡献、重教书育人”导向。教师发展中心正式投入使用</w:t>
      </w:r>
      <w:r w:rsidR="00785B57" w:rsidRPr="00785B57">
        <w:rPr>
          <w:rFonts w:ascii="仿宋" w:eastAsia="仿宋" w:hAnsi="仿宋" w:cs="仿宋" w:hint="eastAsia"/>
          <w:sz w:val="30"/>
          <w:szCs w:val="30"/>
        </w:rPr>
        <w:t>。</w:t>
      </w:r>
      <w:r>
        <w:rPr>
          <w:rFonts w:ascii="仿宋" w:eastAsia="仿宋" w:hAnsi="仿宋" w:cs="仿宋" w:hint="eastAsia"/>
          <w:sz w:val="30"/>
          <w:szCs w:val="30"/>
        </w:rPr>
        <w:t>组织教师参与德国、澳大利亚师资提升项目线上培训。</w:t>
      </w:r>
      <w:r>
        <w:rPr>
          <w:rFonts w:ascii="仿宋" w:eastAsia="仿宋" w:hAnsi="仿宋" w:cs="仿宋" w:hint="eastAsia"/>
          <w:sz w:val="30"/>
          <w:szCs w:val="30"/>
        </w:rPr>
        <w:lastRenderedPageBreak/>
        <w:t>学校教师队伍建设案例入选教育部首批高等职业学校“双师型”教师队伍建设典型案例，在中国高等教育学会发布的全国高职院校教师教学发展指数榜上，学校位列前二十、西部地区第二位。</w:t>
      </w:r>
    </w:p>
    <w:p w:rsidR="00393886" w:rsidRDefault="00DC3213">
      <w:pPr>
        <w:pStyle w:val="a0"/>
        <w:spacing w:after="0" w:line="360" w:lineRule="auto"/>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（五）推进实施“三全育人”，增创人才培养新优势</w:t>
      </w:r>
    </w:p>
    <w:p w:rsidR="00393886" w:rsidRDefault="00DC3213">
      <w:pPr>
        <w:pStyle w:val="a0"/>
        <w:spacing w:after="0" w:line="360" w:lineRule="auto"/>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“三全育人”综合改革全面启动。</w:t>
      </w:r>
      <w:r>
        <w:rPr>
          <w:rFonts w:ascii="仿宋" w:eastAsia="仿宋" w:hAnsi="仿宋" w:cs="仿宋" w:hint="eastAsia"/>
          <w:color w:val="000000"/>
          <w:sz w:val="30"/>
          <w:szCs w:val="30"/>
        </w:rPr>
        <w:t>推进“思政课程”“课程思政”改革，改建思想政治理论课教学部为马克思主义学院，探索思政教育校企融合机制，1门思政课程被评为“省级思政课程示范课”，4门课程被评为“省级课程思政改革示范课”。</w:t>
      </w:r>
      <w:r>
        <w:rPr>
          <w:rFonts w:ascii="仿宋" w:eastAsia="仿宋" w:hAnsi="仿宋" w:cs="仿宋" w:hint="eastAsia"/>
          <w:color w:val="000000" w:themeColor="text1"/>
          <w:sz w:val="30"/>
          <w:szCs w:val="30"/>
        </w:rPr>
        <w:t>学校</w:t>
      </w:r>
      <w:r>
        <w:rPr>
          <w:rFonts w:ascii="仿宋" w:eastAsia="仿宋" w:hAnsi="仿宋" w:cs="仿宋" w:hint="eastAsia"/>
          <w:color w:val="000000"/>
          <w:sz w:val="30"/>
          <w:szCs w:val="30"/>
        </w:rPr>
        <w:t>成功申报四川省高校“三全育人”综合改革试点院校，获评“四川省高校首批心理健康教育示范中心”，“成航学生好人榜”获“四川省职业院校中华传统美德案例一等奖”。积极探索“双导师制”，</w:t>
      </w:r>
      <w:r>
        <w:rPr>
          <w:rFonts w:ascii="仿宋" w:eastAsia="仿宋" w:hAnsi="仿宋" w:cs="仿宋" w:hint="eastAsia"/>
          <w:color w:val="000000"/>
          <w:kern w:val="0"/>
          <w:sz w:val="30"/>
          <w:szCs w:val="30"/>
        </w:rPr>
        <w:t>学生体质健康测试达标率为90%，2018级士官生军事体育不合格人数下降50%以上</w:t>
      </w:r>
      <w:r>
        <w:rPr>
          <w:rFonts w:ascii="仿宋" w:eastAsia="仿宋" w:hAnsi="仿宋" w:cs="仿宋" w:hint="eastAsia"/>
          <w:color w:val="000000"/>
          <w:sz w:val="30"/>
          <w:szCs w:val="30"/>
        </w:rPr>
        <w:t>。</w:t>
      </w:r>
    </w:p>
    <w:p w:rsidR="00393886" w:rsidRDefault="00DC3213">
      <w:pPr>
        <w:pStyle w:val="a0"/>
        <w:spacing w:after="0" w:line="360" w:lineRule="auto"/>
        <w:ind w:firstLineChars="200" w:firstLine="602"/>
        <w:rPr>
          <w:rFonts w:ascii="仿宋" w:eastAsia="仿宋" w:hAnsi="仿宋" w:cs="仿宋"/>
          <w:color w:val="000000"/>
          <w:kern w:val="0"/>
          <w:sz w:val="30"/>
          <w:szCs w:val="30"/>
        </w:rPr>
      </w:pPr>
      <w:r>
        <w:rPr>
          <w:rFonts w:ascii="仿宋" w:eastAsia="仿宋" w:hAnsi="仿宋" w:cs="仿宋" w:hint="eastAsia"/>
          <w:b/>
          <w:bCs/>
          <w:color w:val="000000"/>
          <w:kern w:val="0"/>
          <w:sz w:val="30"/>
          <w:szCs w:val="30"/>
        </w:rPr>
        <w:t>人才培养成效显著。</w:t>
      </w:r>
      <w:r>
        <w:rPr>
          <w:rFonts w:ascii="仿宋" w:eastAsia="仿宋" w:hAnsi="仿宋" w:cs="仿宋" w:hint="eastAsia"/>
          <w:color w:val="000000"/>
          <w:kern w:val="0"/>
          <w:sz w:val="30"/>
          <w:szCs w:val="30"/>
        </w:rPr>
        <w:t>学生获各类技能竞赛国家级奖项11项、省级奖项74项，航空维修工程学院学生梁镖获全国第一届职业技能大赛第四名，顺利入选国家集训队，荣获“全国技术能手”称号；航空装备制造产业学院学生崔鸿宇荣获“全国青年岗位能手”称号。学生在“互联网+”“创青春”等创新创业比赛中成绩优异，学校获省“第五届‘互联网+’学生创新创业大赛优秀组织奖”，建筑工程学院学生胡方雨荣获“四川省最美女大学生”。教育部官网新闻专栏、《中国教育报》头版头条等中央和省级主流媒体专题报道学校人才培养的举措与贡献。</w:t>
      </w:r>
    </w:p>
    <w:p w:rsidR="00393886" w:rsidRDefault="00DC3213">
      <w:pPr>
        <w:pStyle w:val="a0"/>
        <w:spacing w:after="0" w:line="360" w:lineRule="auto"/>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lastRenderedPageBreak/>
        <w:t>招生就业稳步推进。</w:t>
      </w:r>
      <w:r>
        <w:rPr>
          <w:rFonts w:ascii="仿宋" w:eastAsia="仿宋" w:hAnsi="仿宋" w:cs="仿宋" w:hint="eastAsia"/>
          <w:color w:val="000000"/>
          <w:sz w:val="30"/>
          <w:szCs w:val="30"/>
        </w:rPr>
        <w:t>录取学生总人数、中职生录取率、录取省份数、报到率再创新高。2020届3759名学生顺利毕业，就业率达95.88%，截至目前2021届毕业生签约率达84.63%。</w:t>
      </w:r>
    </w:p>
    <w:p w:rsidR="00393886" w:rsidRDefault="00DC3213">
      <w:pPr>
        <w:pStyle w:val="a0"/>
        <w:spacing w:after="0" w:line="360" w:lineRule="auto"/>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（六）加大开放办学力度，增创对外合作新优势</w:t>
      </w:r>
    </w:p>
    <w:p w:rsidR="00393886" w:rsidRDefault="00DC3213">
      <w:pPr>
        <w:pStyle w:val="a0"/>
        <w:spacing w:after="0" w:line="360" w:lineRule="auto"/>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校地合作取得重大进展。</w:t>
      </w:r>
      <w:r>
        <w:rPr>
          <w:rFonts w:ascii="仿宋" w:eastAsia="仿宋" w:hAnsi="仿宋" w:cs="仿宋" w:hint="eastAsia"/>
          <w:color w:val="000000"/>
          <w:sz w:val="30"/>
          <w:szCs w:val="30"/>
        </w:rPr>
        <w:t>与新都区人民政府顺利签订战略框架协议和航空产教园区项目共建合作协议，“一校两区”办学格局正逐步形成。</w:t>
      </w:r>
    </w:p>
    <w:p w:rsidR="00393886" w:rsidRDefault="00DC3213">
      <w:pPr>
        <w:pStyle w:val="a0"/>
        <w:spacing w:after="0" w:line="360" w:lineRule="auto"/>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校企合作不断深化。</w:t>
      </w:r>
      <w:r>
        <w:rPr>
          <w:rFonts w:ascii="仿宋" w:eastAsia="仿宋" w:hAnsi="仿宋" w:cs="仿宋" w:hint="eastAsia"/>
          <w:color w:val="000000"/>
          <w:sz w:val="30"/>
          <w:szCs w:val="30"/>
        </w:rPr>
        <w:t>入选“第一批示范性职业教育集团培育单位”，新开拓20余个校企合作项目和校外实训基地、实验室，新组建30余个定制班、世赛班。与德国海德汉合作共建中国首个授权培训中心，“航空装备制造产教融合基地”获批2021年教育领域中央预算内投资重点支持的储备项目，“航空装备制造产业学院”入选四川省产教融合示范项目，“军民产教双融合三主体培育高素质航空机务人才”项目获航空行指委教育教学成果一等奖。</w:t>
      </w:r>
    </w:p>
    <w:p w:rsidR="00393886" w:rsidRDefault="00DC3213">
      <w:pPr>
        <w:pStyle w:val="a0"/>
        <w:spacing w:after="0" w:line="360" w:lineRule="auto"/>
        <w:ind w:firstLineChars="200" w:firstLine="602"/>
        <w:rPr>
          <w:rFonts w:ascii="仿宋" w:eastAsia="仿宋" w:hAnsi="仿宋" w:cs="Arial"/>
          <w:color w:val="000000" w:themeColor="text1"/>
          <w:sz w:val="30"/>
          <w:szCs w:val="30"/>
        </w:rPr>
      </w:pPr>
      <w:r>
        <w:rPr>
          <w:rFonts w:ascii="仿宋" w:eastAsia="仿宋" w:hAnsi="仿宋" w:cs="仿宋" w:hint="eastAsia"/>
          <w:b/>
          <w:bCs/>
          <w:color w:val="000000"/>
          <w:sz w:val="30"/>
          <w:szCs w:val="30"/>
        </w:rPr>
        <w:t>国际合作持续拓展。</w:t>
      </w:r>
      <w:r>
        <w:rPr>
          <w:rFonts w:ascii="仿宋" w:eastAsia="仿宋" w:hAnsi="仿宋" w:cs="仿宋" w:hint="eastAsia"/>
          <w:color w:val="000000"/>
          <w:sz w:val="30"/>
          <w:szCs w:val="30"/>
        </w:rPr>
        <w:t>新增俄罗斯、西班牙2个合作国别和5所合作院校，签署140余万元海外培训合作项目。配合中航国际走出去，选拔援非骨干教师11名，截止目前已有6位教师远赴非洲加蓬援教援建，我校参与援建的利伯维尔职业学校正式揭牌，</w:t>
      </w:r>
      <w:r>
        <w:rPr>
          <w:rFonts w:ascii="仿宋" w:eastAsia="仿宋" w:hAnsi="仿宋" w:cs="Arial" w:hint="eastAsia"/>
          <w:color w:val="000000" w:themeColor="text1"/>
          <w:sz w:val="30"/>
          <w:szCs w:val="30"/>
        </w:rPr>
        <w:t>种下了成航海外办学的第一颗种子</w:t>
      </w:r>
      <w:r>
        <w:rPr>
          <w:rFonts w:ascii="仿宋" w:eastAsia="仿宋" w:hAnsi="仿宋" w:cs="仿宋" w:hint="eastAsia"/>
          <w:color w:val="000000"/>
          <w:sz w:val="30"/>
          <w:szCs w:val="30"/>
        </w:rPr>
        <w:t>。入选“鲁班工坊建设联盟”副理事长单位，2020年战略科技发展类引智项目成功申报，新装修的国际教育学院投入使用。</w:t>
      </w:r>
    </w:p>
    <w:p w:rsidR="00393886" w:rsidRDefault="00DC3213" w:rsidP="00CB3F48">
      <w:pPr>
        <w:pStyle w:val="a0"/>
        <w:spacing w:after="0" w:line="60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lastRenderedPageBreak/>
        <w:t>（七）优化综合保障体系，增创校园民生建设新优势</w:t>
      </w:r>
    </w:p>
    <w:p w:rsidR="00393886" w:rsidRDefault="00DC3213" w:rsidP="00CB3F48">
      <w:pPr>
        <w:spacing w:line="600" w:lineRule="exact"/>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办学条件不断改善。</w:t>
      </w:r>
      <w:r>
        <w:rPr>
          <w:rFonts w:ascii="仿宋" w:eastAsia="仿宋" w:hAnsi="仿宋" w:cs="仿宋" w:hint="eastAsia"/>
          <w:color w:val="000000"/>
          <w:sz w:val="30"/>
          <w:szCs w:val="30"/>
        </w:rPr>
        <w:t>实训科技楼项目竣工验收</w:t>
      </w:r>
      <w:r>
        <w:rPr>
          <w:rFonts w:ascii="仿宋" w:eastAsia="仿宋" w:hAnsi="仿宋" w:cs="仿宋" w:hint="eastAsia"/>
          <w:color w:val="000000" w:themeColor="text1"/>
          <w:sz w:val="30"/>
          <w:szCs w:val="30"/>
        </w:rPr>
        <w:t>合格</w:t>
      </w:r>
      <w:r>
        <w:rPr>
          <w:rFonts w:ascii="仿宋" w:eastAsia="仿宋" w:hAnsi="仿宋" w:cs="仿宋" w:hint="eastAsia"/>
          <w:color w:val="000000"/>
          <w:sz w:val="30"/>
          <w:szCs w:val="30"/>
        </w:rPr>
        <w:t>交付，完成无人机试验试飞场地、民航空中保卫训练实训室等9个装修、修缮工程。优化信息化顶层设计，信息化应用平台不断升级。</w:t>
      </w:r>
    </w:p>
    <w:p w:rsidR="00393886" w:rsidRDefault="00DC3213" w:rsidP="00CB3F48">
      <w:pPr>
        <w:pStyle w:val="a0"/>
        <w:spacing w:after="0" w:line="600" w:lineRule="exact"/>
        <w:ind w:firstLineChars="200" w:firstLine="602"/>
        <w:rPr>
          <w:rFonts w:ascii="仿宋" w:eastAsia="仿宋" w:hAnsi="仿宋" w:cs="仿宋"/>
          <w:color w:val="000000"/>
          <w:sz w:val="30"/>
          <w:szCs w:val="30"/>
        </w:rPr>
      </w:pPr>
      <w:r>
        <w:rPr>
          <w:rFonts w:ascii="仿宋" w:eastAsia="仿宋" w:hAnsi="仿宋" w:cs="仿宋" w:hint="eastAsia"/>
          <w:b/>
          <w:bCs/>
          <w:color w:val="000000"/>
          <w:sz w:val="30"/>
          <w:szCs w:val="30"/>
        </w:rPr>
        <w:t>综合服务水平持续提升。</w:t>
      </w:r>
      <w:r>
        <w:rPr>
          <w:rFonts w:ascii="仿宋" w:eastAsia="仿宋" w:hAnsi="仿宋" w:cs="仿宋" w:hint="eastAsia"/>
          <w:color w:val="000000"/>
          <w:sz w:val="30"/>
          <w:szCs w:val="30"/>
        </w:rPr>
        <w:t>疫情防控体系不断健全，应对公共卫生事件能力不断提升。运用“1+N”审计模式，有效推进审计工作。进一步规范后勤服务工作流程，“能效领跑者建设项目”获“教育部学校规划建设发展中心优秀项目”。学校荣获</w:t>
      </w:r>
      <w:r>
        <w:rPr>
          <w:rFonts w:ascii="仿宋" w:eastAsia="仿宋" w:hAnsi="仿宋" w:cs="仿宋" w:hint="eastAsia"/>
          <w:color w:val="000000" w:themeColor="text1"/>
          <w:sz w:val="30"/>
          <w:szCs w:val="30"/>
        </w:rPr>
        <w:t>“2020年度全省教育事业统计工作先进单位”</w:t>
      </w:r>
      <w:r>
        <w:rPr>
          <w:rFonts w:ascii="仿宋" w:eastAsia="仿宋" w:hAnsi="仿宋" w:cs="仿宋" w:hint="eastAsia"/>
          <w:color w:val="000000"/>
          <w:sz w:val="30"/>
          <w:szCs w:val="30"/>
        </w:rPr>
        <w:t>，学校工会获省级“三星级工会”、成都市“职工心灵驿站”等荣誉。</w:t>
      </w:r>
    </w:p>
    <w:p w:rsidR="00393886" w:rsidRDefault="00DC3213" w:rsidP="00CB3F48">
      <w:pPr>
        <w:pStyle w:val="a0"/>
        <w:spacing w:after="0" w:line="6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各位代表！以上工作推进和成绩的取得，是全校师生员工共同努力的结果！同时，</w:t>
      </w:r>
      <w:r>
        <w:rPr>
          <w:rFonts w:ascii="仿宋" w:eastAsia="仿宋" w:hAnsi="仿宋" w:cs="仿宋" w:hint="eastAsia"/>
          <w:color w:val="000000" w:themeColor="text1"/>
          <w:sz w:val="30"/>
          <w:szCs w:val="30"/>
        </w:rPr>
        <w:t>学校</w:t>
      </w:r>
      <w:r>
        <w:rPr>
          <w:rFonts w:ascii="仿宋" w:eastAsia="仿宋" w:hAnsi="仿宋" w:cs="仿宋" w:hint="eastAsia"/>
          <w:color w:val="000000"/>
          <w:sz w:val="30"/>
          <w:szCs w:val="30"/>
        </w:rPr>
        <w:t>也得到了省委省政府的肯定，省委常委、宣传部部长甘霖、副省长罗强等领导先后到校调研指导。在此，我谨代表学校向全校师生员工表达最崇高的敬意和衷心的感谢！</w:t>
      </w:r>
    </w:p>
    <w:p w:rsidR="00393886" w:rsidRDefault="00DC3213" w:rsidP="00CB3F48">
      <w:pPr>
        <w:pStyle w:val="a0"/>
        <w:spacing w:after="0" w:line="600" w:lineRule="exact"/>
        <w:ind w:firstLineChars="200" w:firstLine="600"/>
        <w:rPr>
          <w:rFonts w:ascii="仿宋_GB2312" w:eastAsia="仿宋_GB2312" w:hAnsi="黑体"/>
          <w:sz w:val="30"/>
          <w:szCs w:val="30"/>
        </w:rPr>
      </w:pPr>
      <w:r>
        <w:rPr>
          <w:rFonts w:ascii="仿宋" w:eastAsia="仿宋" w:hAnsi="仿宋" w:cs="仿宋" w:hint="eastAsia"/>
          <w:color w:val="000000"/>
          <w:kern w:val="0"/>
          <w:sz w:val="30"/>
          <w:szCs w:val="30"/>
        </w:rPr>
        <w:t>在肯定成绩的同时，我们也应清醒地认识到，对标高水平高职院校建设要求，对比四川发展需要，对照师生期待，我们的工作依然还有差距，存在明显不足：如高端人才数量较少，“双高计划”项目完成质量还不高，国家级水平成果还较少，科研和社会服务能力偏弱，治理能力还不高等，水平不高、能力不强依然是主要问题。</w:t>
      </w:r>
      <w:r>
        <w:rPr>
          <w:rFonts w:ascii="仿宋_GB2312" w:eastAsia="仿宋_GB2312" w:hAnsi="黑体" w:hint="eastAsia"/>
          <w:sz w:val="30"/>
          <w:szCs w:val="30"/>
        </w:rPr>
        <w:t>我们必须在今后的工作中着力加以改进和解决。</w:t>
      </w:r>
    </w:p>
    <w:p w:rsidR="00393886" w:rsidRDefault="00DC3213" w:rsidP="00CB3F48">
      <w:pPr>
        <w:pStyle w:val="a0"/>
        <w:spacing w:after="0"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二、下一阶段重点工作部署</w:t>
      </w:r>
    </w:p>
    <w:p w:rsidR="00393886" w:rsidRDefault="00DC3213">
      <w:pPr>
        <w:pStyle w:val="a0"/>
        <w:spacing w:after="0" w:line="360" w:lineRule="auto"/>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“十四五”时期是学校加快高质量发展、实现争先进位的关</w:t>
      </w:r>
      <w:r>
        <w:rPr>
          <w:rFonts w:ascii="仿宋" w:eastAsia="仿宋" w:hAnsi="仿宋" w:cs="仿宋" w:hint="eastAsia"/>
          <w:color w:val="000000"/>
          <w:kern w:val="0"/>
          <w:sz w:val="30"/>
          <w:szCs w:val="30"/>
        </w:rPr>
        <w:lastRenderedPageBreak/>
        <w:t>键五年。在以国内大循环为主体、国内国际双循环相互促进的新发展格局下，在以航空产业为标志的先进制造业和战略性新兴产业快速发展中，学校发展面临诸多</w:t>
      </w:r>
      <w:r w:rsidR="00506A9A">
        <w:rPr>
          <w:rFonts w:ascii="仿宋" w:eastAsia="仿宋" w:hAnsi="仿宋" w:cs="仿宋" w:hint="eastAsia"/>
          <w:color w:val="000000"/>
          <w:kern w:val="0"/>
          <w:sz w:val="30"/>
          <w:szCs w:val="30"/>
        </w:rPr>
        <w:t>良好</w:t>
      </w:r>
      <w:r>
        <w:rPr>
          <w:rFonts w:ascii="仿宋" w:eastAsia="仿宋" w:hAnsi="仿宋" w:cs="仿宋" w:hint="eastAsia"/>
          <w:color w:val="000000"/>
          <w:kern w:val="0"/>
          <w:sz w:val="30"/>
          <w:szCs w:val="30"/>
        </w:rPr>
        <w:t>机遇。</w:t>
      </w:r>
    </w:p>
    <w:p w:rsidR="00393886" w:rsidRDefault="00DC3213">
      <w:pPr>
        <w:pStyle w:val="a0"/>
        <w:spacing w:after="0" w:line="360" w:lineRule="auto"/>
        <w:ind w:firstLineChars="200" w:firstLine="602"/>
        <w:rPr>
          <w:rFonts w:ascii="仿宋" w:eastAsia="仿宋" w:hAnsi="仿宋" w:cs="仿宋"/>
          <w:color w:val="000000"/>
          <w:kern w:val="0"/>
          <w:sz w:val="30"/>
          <w:szCs w:val="30"/>
        </w:rPr>
      </w:pPr>
      <w:r>
        <w:rPr>
          <w:rFonts w:ascii="仿宋" w:eastAsia="仿宋" w:hAnsi="仿宋" w:cs="仿宋" w:hint="eastAsia"/>
          <w:b/>
          <w:color w:val="000000"/>
          <w:kern w:val="0"/>
          <w:sz w:val="30"/>
          <w:szCs w:val="30"/>
        </w:rPr>
        <w:t>一是国家重大战略实施为学校带来发展机遇。</w:t>
      </w:r>
      <w:r>
        <w:rPr>
          <w:rFonts w:ascii="仿宋" w:eastAsia="仿宋" w:hAnsi="仿宋" w:cs="仿宋" w:hint="eastAsia"/>
          <w:color w:val="000000"/>
          <w:kern w:val="0"/>
          <w:sz w:val="30"/>
          <w:szCs w:val="30"/>
        </w:rPr>
        <w:t>航空强国、国防强国、军民融合发展、共建“一带一路”、长江经济带发展、新时代西部大开发、成渝地区双城经济圈建设等国家战略交汇叠加，航空装备制造业、通用航空产业和民航运输业“井喷式”发展，为学校服务国家战略提供了重要机遇，也为学校培养“走出去”国际化技术技能人才提供了广阔空间。</w:t>
      </w:r>
    </w:p>
    <w:p w:rsidR="00393886" w:rsidRDefault="00DC3213">
      <w:pPr>
        <w:pStyle w:val="a0"/>
        <w:spacing w:after="0" w:line="360" w:lineRule="auto"/>
        <w:ind w:firstLineChars="200" w:firstLine="602"/>
        <w:rPr>
          <w:rFonts w:ascii="仿宋" w:eastAsia="仿宋" w:hAnsi="仿宋" w:cs="仿宋"/>
          <w:color w:val="000000"/>
          <w:kern w:val="0"/>
          <w:sz w:val="30"/>
          <w:szCs w:val="30"/>
        </w:rPr>
      </w:pPr>
      <w:r>
        <w:rPr>
          <w:rFonts w:ascii="仿宋" w:eastAsia="仿宋" w:hAnsi="仿宋" w:cs="仿宋" w:hint="eastAsia"/>
          <w:b/>
          <w:color w:val="000000"/>
          <w:kern w:val="0"/>
          <w:sz w:val="30"/>
          <w:szCs w:val="30"/>
        </w:rPr>
        <w:t>二是推动区域高质量发展为学校带来发展机遇。</w:t>
      </w:r>
      <w:r>
        <w:rPr>
          <w:rFonts w:ascii="仿宋" w:eastAsia="仿宋" w:hAnsi="仿宋" w:cs="仿宋" w:hint="eastAsia"/>
          <w:color w:val="000000"/>
          <w:kern w:val="0"/>
          <w:sz w:val="30"/>
          <w:szCs w:val="30"/>
        </w:rPr>
        <w:t>四川“一干多支、五区协同”“5+1”现代产业体系建设以及航空与燃机产业的发展壮大，成都市航空航天经济先发城市的打造，为学校建设航空产教园区项目、扩大人才培养规模提供了新机遇。</w:t>
      </w:r>
    </w:p>
    <w:p w:rsidR="00393886" w:rsidRDefault="00DC3213">
      <w:pPr>
        <w:pStyle w:val="a0"/>
        <w:spacing w:after="0" w:line="360" w:lineRule="auto"/>
        <w:ind w:firstLineChars="200" w:firstLine="602"/>
        <w:rPr>
          <w:rFonts w:ascii="仿宋" w:eastAsia="仿宋" w:hAnsi="仿宋" w:cs="仿宋"/>
          <w:color w:val="000000"/>
          <w:kern w:val="0"/>
          <w:sz w:val="30"/>
          <w:szCs w:val="30"/>
        </w:rPr>
      </w:pPr>
      <w:r>
        <w:rPr>
          <w:rFonts w:ascii="仿宋" w:eastAsia="仿宋" w:hAnsi="仿宋" w:cs="仿宋" w:hint="eastAsia"/>
          <w:b/>
          <w:color w:val="000000"/>
          <w:kern w:val="0"/>
          <w:sz w:val="30"/>
          <w:szCs w:val="30"/>
        </w:rPr>
        <w:t>三是深化现代职业教育改革为学校带来发展机遇。</w:t>
      </w:r>
      <w:r w:rsidRPr="00CB3F48">
        <w:rPr>
          <w:rFonts w:ascii="仿宋" w:eastAsia="仿宋" w:hAnsi="仿宋" w:cs="仿宋" w:hint="eastAsia"/>
          <w:color w:val="000000"/>
          <w:kern w:val="0"/>
          <w:sz w:val="30"/>
          <w:szCs w:val="30"/>
        </w:rPr>
        <w:t>全国职业教育大会的召开，国家和四川省职业教育改革实施方案的</w:t>
      </w:r>
      <w:r>
        <w:rPr>
          <w:rFonts w:ascii="仿宋" w:eastAsia="仿宋" w:hAnsi="仿宋" w:cs="仿宋" w:hint="eastAsia"/>
          <w:color w:val="000000"/>
          <w:kern w:val="0"/>
          <w:sz w:val="30"/>
          <w:szCs w:val="30"/>
        </w:rPr>
        <w:t>出台、“双高计划”的实施、“提质培优行动计划”的推行、《本科层次职业学校设置标准》《本科层次职业教育专业设置管理办法》的公布，为学校实现职教园与产业园、产业与专业融合发展带来了前所未有的机遇。</w:t>
      </w:r>
    </w:p>
    <w:p w:rsidR="00393886" w:rsidRDefault="00DC3213">
      <w:pPr>
        <w:pStyle w:val="a0"/>
        <w:spacing w:after="0" w:line="360" w:lineRule="auto"/>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2021年是建党100周年，是实施“十四五”规划、开启全面建设社会主义现代化国家新征程的第一年，也是学校“双高计划”建设的攻坚之年。今年学校的工作思路是：以习近平新时代</w:t>
      </w:r>
      <w:r>
        <w:rPr>
          <w:rFonts w:ascii="仿宋" w:eastAsia="仿宋" w:hAnsi="仿宋" w:cs="仿宋" w:hint="eastAsia"/>
          <w:color w:val="000000"/>
          <w:kern w:val="0"/>
          <w:sz w:val="30"/>
          <w:szCs w:val="30"/>
        </w:rPr>
        <w:lastRenderedPageBreak/>
        <w:t>中国特色社会主义思想为指导，深入学习党的十九大、十九届二中、三中、四中、五中全会和</w:t>
      </w:r>
      <w:r w:rsidRPr="00CB3F48">
        <w:rPr>
          <w:rFonts w:ascii="仿宋" w:eastAsia="仿宋" w:hAnsi="仿宋" w:cs="仿宋" w:hint="eastAsia"/>
          <w:color w:val="000000"/>
          <w:kern w:val="0"/>
          <w:sz w:val="30"/>
          <w:szCs w:val="30"/>
        </w:rPr>
        <w:t>全国职业教育大会精神，立足新</w:t>
      </w:r>
      <w:r>
        <w:rPr>
          <w:rFonts w:ascii="仿宋" w:eastAsia="仿宋" w:hAnsi="仿宋" w:cs="仿宋" w:hint="eastAsia"/>
          <w:color w:val="000000"/>
          <w:kern w:val="0"/>
          <w:sz w:val="30"/>
          <w:szCs w:val="30"/>
        </w:rPr>
        <w:t>发展阶段，贯彻新发展理念，构建新发展格局。以“十四五”规划为统揽，谋新篇；以“双高计划”建设为核心，开新局；以航空产教园区为契机，创新业；以高质量发展为目标，启新程。坚持和加强党的全面领导，着力深化产教融合、校企合作，着力建设人才队伍，着力提升办学水平，着力推进治理体系和治理能力现代化，高质量推进国内一流世界水平高职院校建设，确保“十四五”开好局、起好步。2021年主要在以下九个方面开展工作。</w:t>
      </w:r>
    </w:p>
    <w:p w:rsidR="00393886" w:rsidRDefault="00DC3213">
      <w:pPr>
        <w:pStyle w:val="11"/>
        <w:spacing w:line="360" w:lineRule="auto"/>
        <w:ind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（一）加强党的全面领导，打造党建工作示范高校</w:t>
      </w:r>
    </w:p>
    <w:p w:rsidR="00393886" w:rsidRDefault="00DC3213">
      <w:pPr>
        <w:pStyle w:val="a0"/>
        <w:spacing w:after="0"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充分发挥党建引领作用，打造党建工作示范高校，</w:t>
      </w:r>
      <w:r>
        <w:rPr>
          <w:rFonts w:ascii="仿宋" w:eastAsia="仿宋" w:hAnsi="仿宋" w:cs="仿宋" w:hint="eastAsia"/>
          <w:color w:val="000000"/>
          <w:kern w:val="0"/>
          <w:sz w:val="30"/>
          <w:szCs w:val="30"/>
        </w:rPr>
        <w:t>为学校高质量发展</w:t>
      </w:r>
      <w:r>
        <w:rPr>
          <w:rFonts w:ascii="仿宋" w:eastAsia="仿宋" w:hAnsi="仿宋" w:cs="仿宋" w:hint="eastAsia"/>
          <w:color w:val="000000"/>
          <w:sz w:val="30"/>
          <w:szCs w:val="30"/>
        </w:rPr>
        <w:t>凝聚强大发展动力。</w:t>
      </w:r>
    </w:p>
    <w:p w:rsidR="00393886" w:rsidRDefault="00DC3213">
      <w:pPr>
        <w:pStyle w:val="a0"/>
        <w:spacing w:after="0" w:line="360" w:lineRule="auto"/>
        <w:ind w:firstLineChars="200" w:firstLine="602"/>
        <w:rPr>
          <w:rFonts w:ascii="仿宋" w:eastAsia="仿宋" w:hAnsi="仿宋" w:cs="仿宋"/>
          <w:kern w:val="0"/>
          <w:sz w:val="30"/>
          <w:szCs w:val="30"/>
        </w:rPr>
      </w:pPr>
      <w:r>
        <w:rPr>
          <w:rFonts w:ascii="仿宋" w:eastAsia="仿宋" w:hAnsi="仿宋" w:cs="仿宋" w:hint="eastAsia"/>
          <w:b/>
          <w:color w:val="000000"/>
          <w:sz w:val="30"/>
          <w:szCs w:val="30"/>
        </w:rPr>
        <w:t>一是突出党的政治建设。</w:t>
      </w:r>
      <w:r>
        <w:rPr>
          <w:rFonts w:ascii="仿宋" w:eastAsia="仿宋" w:hAnsi="仿宋" w:cs="仿宋" w:hint="eastAsia"/>
          <w:color w:val="000000"/>
          <w:sz w:val="30"/>
          <w:szCs w:val="30"/>
        </w:rPr>
        <w:t>认真学习贯彻党的十九届五中全会和习近平总书记系列重要讲话指示精神，严格执行教职工政治理论学习制度。把开展好党史学习教育作为当前的重大政治任务，用足四川红色资源，讲好航空人奋斗故事。高标准开展庆祝建党100周年活动，厚植</w:t>
      </w:r>
      <w:r>
        <w:rPr>
          <w:rFonts w:ascii="仿宋" w:eastAsia="仿宋" w:hAnsi="仿宋" w:cs="仿宋" w:hint="eastAsia"/>
          <w:color w:val="000000"/>
          <w:kern w:val="0"/>
          <w:sz w:val="30"/>
          <w:szCs w:val="30"/>
        </w:rPr>
        <w:t>爱</w:t>
      </w:r>
      <w:r>
        <w:rPr>
          <w:rFonts w:ascii="仿宋" w:eastAsia="仿宋" w:hAnsi="仿宋" w:cs="仿宋" w:hint="eastAsia"/>
          <w:color w:val="000000"/>
          <w:sz w:val="30"/>
          <w:szCs w:val="30"/>
        </w:rPr>
        <w:t>党爱国爱</w:t>
      </w:r>
      <w:r>
        <w:rPr>
          <w:rFonts w:ascii="仿宋" w:eastAsia="仿宋" w:hAnsi="仿宋" w:cs="仿宋" w:hint="eastAsia"/>
          <w:color w:val="000000"/>
          <w:kern w:val="0"/>
          <w:sz w:val="30"/>
          <w:szCs w:val="30"/>
        </w:rPr>
        <w:t>校情怀。</w:t>
      </w:r>
      <w:r>
        <w:rPr>
          <w:rFonts w:ascii="仿宋" w:eastAsia="仿宋" w:hAnsi="仿宋" w:cs="仿宋" w:hint="eastAsia"/>
          <w:sz w:val="30"/>
          <w:szCs w:val="30"/>
        </w:rPr>
        <w:t>召开第四次党代会，完成学校党委、纪委换届。</w:t>
      </w:r>
      <w:r>
        <w:rPr>
          <w:rFonts w:ascii="仿宋" w:eastAsia="仿宋" w:hAnsi="仿宋" w:cs="仿宋" w:hint="eastAsia"/>
          <w:color w:val="000000"/>
          <w:sz w:val="30"/>
          <w:szCs w:val="30"/>
        </w:rPr>
        <w:t>贯彻落实意识形态工作责任制实施细则，创新意识形态工作评价机制。</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color w:val="000000"/>
          <w:sz w:val="30"/>
          <w:szCs w:val="30"/>
        </w:rPr>
      </w:pPr>
      <w:r>
        <w:rPr>
          <w:rFonts w:ascii="仿宋" w:eastAsia="仿宋" w:hAnsi="仿宋" w:cs="仿宋" w:hint="eastAsia"/>
          <w:b/>
          <w:color w:val="000000"/>
          <w:sz w:val="30"/>
          <w:szCs w:val="30"/>
        </w:rPr>
        <w:t>二是落实巡察整改任务。</w:t>
      </w:r>
      <w:r>
        <w:rPr>
          <w:rFonts w:ascii="仿宋" w:eastAsia="仿宋" w:hAnsi="仿宋" w:cs="仿宋" w:hint="eastAsia"/>
          <w:color w:val="000000"/>
          <w:sz w:val="30"/>
          <w:szCs w:val="30"/>
        </w:rPr>
        <w:t>认真制定并落实巡察整改工作方案，把反馈问题清单转化为推进学校内涵式发展的任务清单，要用整改成效推动改革、促进发展。</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color w:val="000000"/>
          <w:kern w:val="2"/>
          <w:sz w:val="30"/>
          <w:szCs w:val="30"/>
        </w:rPr>
      </w:pPr>
      <w:r>
        <w:rPr>
          <w:rFonts w:ascii="仿宋" w:eastAsia="仿宋" w:hAnsi="仿宋" w:cs="仿宋" w:hint="eastAsia"/>
          <w:b/>
          <w:color w:val="000000"/>
          <w:sz w:val="30"/>
          <w:szCs w:val="30"/>
        </w:rPr>
        <w:lastRenderedPageBreak/>
        <w:t>三是夯实基层党建根基。</w:t>
      </w:r>
      <w:r>
        <w:rPr>
          <w:rFonts w:ascii="仿宋" w:eastAsia="仿宋" w:hAnsi="仿宋" w:cs="仿宋" w:hint="eastAsia"/>
          <w:color w:val="000000"/>
          <w:sz w:val="30"/>
          <w:szCs w:val="30"/>
        </w:rPr>
        <w:t>创设基层党支部“特色化”发展路径，高质量完成党建“对标竞进”各项任务。</w:t>
      </w:r>
      <w:r>
        <w:rPr>
          <w:rFonts w:ascii="仿宋" w:eastAsia="仿宋" w:hAnsi="仿宋" w:cs="仿宋" w:hint="eastAsia"/>
          <w:color w:val="000000"/>
          <w:kern w:val="2"/>
          <w:sz w:val="30"/>
          <w:szCs w:val="30"/>
        </w:rPr>
        <w:t>完善党员发展体系，</w:t>
      </w:r>
      <w:r>
        <w:rPr>
          <w:rFonts w:ascii="仿宋" w:eastAsia="仿宋" w:hAnsi="仿宋" w:cs="仿宋" w:hint="eastAsia"/>
          <w:color w:val="000000"/>
          <w:sz w:val="30"/>
          <w:szCs w:val="30"/>
        </w:rPr>
        <w:t>完成2021年党员增量发展和</w:t>
      </w:r>
      <w:r>
        <w:rPr>
          <w:rFonts w:ascii="仿宋" w:eastAsia="仿宋" w:hAnsi="仿宋" w:cs="仿宋" w:hint="eastAsia"/>
          <w:color w:val="000000"/>
          <w:kern w:val="2"/>
          <w:sz w:val="30"/>
          <w:szCs w:val="30"/>
        </w:rPr>
        <w:t>基层党组织换届</w:t>
      </w:r>
      <w:r>
        <w:rPr>
          <w:rFonts w:ascii="仿宋" w:eastAsia="仿宋" w:hAnsi="仿宋" w:cs="仿宋" w:hint="eastAsia"/>
          <w:color w:val="000000"/>
          <w:sz w:val="30"/>
          <w:szCs w:val="30"/>
        </w:rPr>
        <w:t>工作。</w:t>
      </w:r>
      <w:r>
        <w:rPr>
          <w:rFonts w:ascii="仿宋" w:eastAsia="仿宋" w:hAnsi="仿宋" w:cs="仿宋" w:hint="eastAsia"/>
          <w:color w:val="000000"/>
          <w:kern w:val="2"/>
          <w:sz w:val="30"/>
          <w:szCs w:val="30"/>
        </w:rPr>
        <w:t>建立党章学习小组，继续推进</w:t>
      </w:r>
      <w:r>
        <w:rPr>
          <w:rFonts w:ascii="仿宋" w:eastAsia="仿宋" w:hAnsi="仿宋" w:cs="仿宋" w:hint="eastAsia"/>
          <w:color w:val="000000"/>
          <w:sz w:val="30"/>
          <w:szCs w:val="30"/>
        </w:rPr>
        <w:t>教师党支部书记“双带头人”培养工程、</w:t>
      </w:r>
      <w:r>
        <w:rPr>
          <w:rFonts w:ascii="仿宋" w:eastAsia="仿宋" w:hAnsi="仿宋" w:cs="仿宋" w:hint="eastAsia"/>
          <w:color w:val="000000"/>
          <w:kern w:val="2"/>
          <w:sz w:val="30"/>
          <w:szCs w:val="30"/>
        </w:rPr>
        <w:t>学生公寓党员工作站、工学交替党支部建设和“青马工程”。</w:t>
      </w:r>
      <w:r>
        <w:rPr>
          <w:rFonts w:ascii="仿宋" w:eastAsia="仿宋" w:hAnsi="仿宋" w:cs="仿宋" w:hint="eastAsia"/>
          <w:sz w:val="30"/>
          <w:szCs w:val="30"/>
        </w:rPr>
        <w:t xml:space="preserve"> </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color w:val="000000"/>
          <w:kern w:val="2"/>
          <w:sz w:val="30"/>
          <w:szCs w:val="30"/>
        </w:rPr>
      </w:pPr>
      <w:r>
        <w:rPr>
          <w:rFonts w:ascii="仿宋" w:eastAsia="仿宋" w:hAnsi="仿宋" w:cs="仿宋" w:hint="eastAsia"/>
          <w:b/>
          <w:color w:val="000000"/>
          <w:sz w:val="30"/>
          <w:szCs w:val="30"/>
        </w:rPr>
        <w:t>四是加强干部队伍建设。</w:t>
      </w:r>
      <w:r>
        <w:rPr>
          <w:rFonts w:ascii="仿宋" w:eastAsia="仿宋" w:hAnsi="仿宋" w:cs="仿宋" w:hint="eastAsia"/>
          <w:sz w:val="30"/>
          <w:szCs w:val="30"/>
        </w:rPr>
        <w:t>创新干部队伍培养、管理、考核机制，以正确用人导向引领干事创业导向。组织完成中层领导干部届满考核和换届工作。做好第三批后备干部人选的培养，积极推进干部队伍的专业化、年轻化。</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color w:val="000000"/>
          <w:sz w:val="30"/>
          <w:szCs w:val="30"/>
        </w:rPr>
        <w:t>五是推进全面从严治党。</w:t>
      </w:r>
      <w:r>
        <w:rPr>
          <w:rFonts w:ascii="仿宋" w:eastAsia="仿宋" w:hAnsi="仿宋" w:cs="仿宋" w:hint="eastAsia"/>
          <w:color w:val="000000"/>
          <w:kern w:val="2"/>
          <w:sz w:val="30"/>
          <w:szCs w:val="30"/>
        </w:rPr>
        <w:t>压紧压实各级党组织管党治党主体责任，探索纪检委员在基层发挥监督作用方式，推动“两个责任”落到实处。完善内部控制制度，优化内部控制流程，</w:t>
      </w:r>
      <w:r>
        <w:rPr>
          <w:rFonts w:ascii="仿宋" w:eastAsia="仿宋" w:hAnsi="仿宋" w:cs="仿宋" w:hint="eastAsia"/>
          <w:sz w:val="30"/>
          <w:szCs w:val="30"/>
        </w:rPr>
        <w:t>提高风险防控能力。</w:t>
      </w:r>
    </w:p>
    <w:p w:rsidR="00393886" w:rsidRDefault="00DC3213">
      <w:pPr>
        <w:pStyle w:val="a8"/>
        <w:widowControl w:val="0"/>
        <w:spacing w:before="0" w:beforeAutospacing="0" w:after="0" w:afterAutospacing="0" w:line="360" w:lineRule="auto"/>
        <w:ind w:firstLineChars="200" w:firstLine="643"/>
        <w:jc w:val="both"/>
        <w:rPr>
          <w:rFonts w:ascii="楷体" w:eastAsia="楷体" w:hAnsi="楷体" w:cs="楷体"/>
          <w:b/>
          <w:bCs/>
          <w:color w:val="000000"/>
          <w:sz w:val="32"/>
          <w:szCs w:val="32"/>
        </w:rPr>
      </w:pPr>
      <w:r>
        <w:rPr>
          <w:rFonts w:ascii="楷体" w:eastAsia="楷体" w:hAnsi="楷体" w:cs="楷体" w:hint="eastAsia"/>
          <w:b/>
          <w:bCs/>
          <w:color w:val="000000"/>
          <w:sz w:val="32"/>
          <w:szCs w:val="32"/>
        </w:rPr>
        <w:t>（二）聚焦高质量发展，谋划学校“十四五”发展蓝图</w:t>
      </w:r>
    </w:p>
    <w:p w:rsidR="00393886" w:rsidRDefault="00DC3213">
      <w:pPr>
        <w:pStyle w:val="a8"/>
        <w:widowControl w:val="0"/>
        <w:spacing w:before="0" w:beforeAutospacing="0" w:after="0" w:afterAutospacing="0" w:line="360" w:lineRule="auto"/>
        <w:ind w:firstLineChars="200" w:firstLine="600"/>
        <w:jc w:val="both"/>
        <w:rPr>
          <w:rFonts w:ascii="仿宋" w:eastAsia="仿宋" w:hAnsi="仿宋" w:cs="仿宋"/>
          <w:b/>
          <w:bCs/>
          <w:color w:val="000000"/>
          <w:sz w:val="30"/>
          <w:szCs w:val="30"/>
        </w:rPr>
      </w:pPr>
      <w:r>
        <w:rPr>
          <w:rFonts w:ascii="仿宋" w:eastAsia="仿宋" w:hAnsi="仿宋" w:cs="仿宋" w:hint="eastAsia"/>
          <w:sz w:val="30"/>
          <w:szCs w:val="30"/>
        </w:rPr>
        <w:t>贯彻新发展理念，聚焦高质量发展，着眼学校新的跨越，科学制订学校“十四五”教育事业发展规划。</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color w:val="000000"/>
          <w:kern w:val="2"/>
          <w:sz w:val="30"/>
          <w:szCs w:val="30"/>
        </w:rPr>
      </w:pPr>
      <w:r>
        <w:rPr>
          <w:rFonts w:ascii="仿宋" w:eastAsia="仿宋" w:hAnsi="仿宋" w:cs="仿宋" w:hint="eastAsia"/>
          <w:b/>
          <w:color w:val="000000"/>
          <w:kern w:val="2"/>
          <w:sz w:val="30"/>
          <w:szCs w:val="30"/>
        </w:rPr>
        <w:t>一是开展思想观念大讨论。</w:t>
      </w:r>
      <w:r>
        <w:rPr>
          <w:rFonts w:ascii="仿宋" w:eastAsia="仿宋" w:hAnsi="仿宋" w:cs="仿宋" w:hint="eastAsia"/>
          <w:sz w:val="30"/>
          <w:szCs w:val="30"/>
        </w:rPr>
        <w:t>召开教学工作</w:t>
      </w:r>
      <w:r w:rsidRPr="00CB3F48">
        <w:rPr>
          <w:rFonts w:ascii="仿宋" w:eastAsia="仿宋" w:hAnsi="仿宋" w:cs="仿宋" w:hint="eastAsia"/>
          <w:sz w:val="30"/>
          <w:szCs w:val="30"/>
        </w:rPr>
        <w:t>会，认真学习习近平总书记关于教育特别是职业教育的重要论述、国家职业教育大会精神、国家和省《职业教育改革实施方案》《深化新时代教育评价改革方案》等文件，开展思想观念大讨论，统</w:t>
      </w:r>
      <w:r>
        <w:rPr>
          <w:rFonts w:ascii="仿宋" w:eastAsia="仿宋" w:hAnsi="仿宋" w:cs="仿宋" w:hint="eastAsia"/>
          <w:sz w:val="30"/>
          <w:szCs w:val="30"/>
        </w:rPr>
        <w:t>一全校教职工思想、凝聚共识，谋划改革发展方案，为推动学校高质量发展奠定思想基础。</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color w:val="000000"/>
          <w:kern w:val="2"/>
          <w:sz w:val="30"/>
          <w:szCs w:val="30"/>
        </w:rPr>
        <w:lastRenderedPageBreak/>
        <w:t>二是做好事业发展规划。</w:t>
      </w:r>
      <w:r>
        <w:rPr>
          <w:rFonts w:ascii="仿宋" w:eastAsia="仿宋" w:hAnsi="仿宋" w:cs="仿宋" w:hint="eastAsia"/>
          <w:color w:val="000000"/>
          <w:kern w:val="2"/>
          <w:sz w:val="30"/>
          <w:szCs w:val="30"/>
        </w:rPr>
        <w:t>在全面总结“十三五”工作的基础上，</w:t>
      </w:r>
      <w:r>
        <w:rPr>
          <w:rFonts w:ascii="仿宋" w:eastAsia="仿宋" w:hAnsi="仿宋" w:cs="仿宋" w:hint="eastAsia"/>
          <w:sz w:val="30"/>
          <w:szCs w:val="30"/>
        </w:rPr>
        <w:t>坚持目标导向、问题导向、成果导向，科学制订学校“十四五”教育事业发展规划及各项子规划，明确学校未来发展思路、发展方向、发展目标</w:t>
      </w:r>
      <w:r>
        <w:rPr>
          <w:rFonts w:ascii="仿宋" w:eastAsia="仿宋" w:hAnsi="仿宋" w:cs="仿宋" w:hint="eastAsia"/>
          <w:color w:val="000000" w:themeColor="text1"/>
          <w:sz w:val="30"/>
          <w:szCs w:val="30"/>
        </w:rPr>
        <w:t>和</w:t>
      </w:r>
      <w:r>
        <w:rPr>
          <w:rFonts w:ascii="仿宋" w:eastAsia="仿宋" w:hAnsi="仿宋" w:cs="仿宋" w:hint="eastAsia"/>
          <w:sz w:val="30"/>
          <w:szCs w:val="30"/>
        </w:rPr>
        <w:t>发展举措。</w:t>
      </w:r>
    </w:p>
    <w:p w:rsidR="00393886" w:rsidRDefault="00DC3213">
      <w:pPr>
        <w:pStyle w:val="a8"/>
        <w:widowControl w:val="0"/>
        <w:spacing w:before="0" w:beforeAutospacing="0" w:after="0" w:afterAutospacing="0" w:line="360" w:lineRule="auto"/>
        <w:ind w:firstLineChars="200" w:firstLine="643"/>
        <w:jc w:val="both"/>
        <w:rPr>
          <w:rFonts w:ascii="楷体" w:eastAsia="楷体" w:hAnsi="楷体" w:cs="楷体"/>
          <w:b/>
          <w:bCs/>
          <w:color w:val="000000"/>
          <w:sz w:val="32"/>
          <w:szCs w:val="32"/>
        </w:rPr>
      </w:pPr>
      <w:r>
        <w:rPr>
          <w:rFonts w:ascii="楷体" w:eastAsia="楷体" w:hAnsi="楷体" w:cs="楷体" w:hint="eastAsia"/>
          <w:b/>
          <w:bCs/>
          <w:color w:val="000000"/>
          <w:sz w:val="32"/>
          <w:szCs w:val="32"/>
        </w:rPr>
        <w:t>（三）深化产教融合校企合作，开创融合发展新局面</w:t>
      </w:r>
    </w:p>
    <w:p w:rsidR="00393886" w:rsidRDefault="00DC3213">
      <w:pPr>
        <w:pStyle w:val="a8"/>
        <w:widowControl w:val="0"/>
        <w:spacing w:before="0" w:beforeAutospacing="0" w:after="0" w:afterAutospacing="0" w:line="360" w:lineRule="auto"/>
        <w:ind w:firstLineChars="200" w:firstLine="600"/>
        <w:jc w:val="both"/>
        <w:rPr>
          <w:rFonts w:ascii="仿宋" w:eastAsia="仿宋" w:hAnsi="仿宋" w:cs="仿宋"/>
          <w:b/>
          <w:color w:val="000000"/>
          <w:sz w:val="30"/>
          <w:szCs w:val="30"/>
        </w:rPr>
      </w:pPr>
      <w:r>
        <w:rPr>
          <w:rFonts w:ascii="仿宋" w:eastAsia="仿宋" w:hAnsi="仿宋" w:cs="仿宋" w:hint="eastAsia"/>
          <w:sz w:val="30"/>
          <w:szCs w:val="30"/>
        </w:rPr>
        <w:t>深化产教融合与军民融合，积极开展校企合作与校地合作，为学校高质量发展集聚资源与力量。</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一是创新推进校地、军地合作。</w:t>
      </w:r>
      <w:r>
        <w:rPr>
          <w:rFonts w:ascii="仿宋" w:eastAsia="仿宋" w:hAnsi="仿宋" w:cs="仿宋" w:hint="eastAsia"/>
          <w:sz w:val="30"/>
          <w:szCs w:val="30"/>
        </w:rPr>
        <w:t>积极争取省委军民融合办公室、人力资源和社会保障厅、经济与信息化厅等部门对学校的支持，深化与成都市龙泉驿区、新都区的合作，积极开拓与自贡市、崇州市等的合作，积极走进产业功能区，推动“两园（职教园与产业园）”“两业（产业与专业）”深度融合、共生发展。深度参与军民融合协同育人项目，加强士官人才培养，加大退役军人培养培训。</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二是</w:t>
      </w:r>
      <w:r>
        <w:rPr>
          <w:rFonts w:ascii="仿宋" w:eastAsia="仿宋" w:hAnsi="仿宋" w:cs="仿宋" w:hint="eastAsia"/>
          <w:b/>
          <w:bCs/>
          <w:color w:val="000000"/>
          <w:sz w:val="30"/>
          <w:szCs w:val="30"/>
        </w:rPr>
        <w:t>深化</w:t>
      </w:r>
      <w:r>
        <w:rPr>
          <w:rFonts w:ascii="仿宋" w:eastAsia="仿宋" w:hAnsi="仿宋" w:cs="Arial" w:hint="eastAsia"/>
          <w:b/>
          <w:bCs/>
          <w:kern w:val="2"/>
          <w:sz w:val="32"/>
          <w:szCs w:val="32"/>
        </w:rPr>
        <w:t>拓展校企、校校合作。</w:t>
      </w:r>
      <w:r>
        <w:rPr>
          <w:rFonts w:ascii="仿宋" w:eastAsia="仿宋" w:hAnsi="仿宋" w:cs="仿宋" w:hint="eastAsia"/>
          <w:sz w:val="30"/>
          <w:szCs w:val="30"/>
        </w:rPr>
        <w:t>继续争取中国航空工业集团公司、中国航空发动机集团公司等的支持，召开航空职业教育集团第二次理事会，进一步深化与成飞、无人机系统公司、国航、川航等头部企业的合作，推动落实一批协同育人与协同创新合作项目。争取北京航空航天大学、西北工业大学、南京航空航天大学等航空类高校的支持，推动学校人才队伍建设和科技创新能力提升。</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三是</w:t>
      </w:r>
      <w:bookmarkStart w:id="0" w:name="_Toc67166924"/>
      <w:r>
        <w:rPr>
          <w:rFonts w:ascii="仿宋" w:eastAsia="仿宋" w:hAnsi="仿宋" w:cs="仿宋" w:hint="eastAsia"/>
          <w:b/>
          <w:bCs/>
          <w:sz w:val="30"/>
          <w:szCs w:val="30"/>
        </w:rPr>
        <w:t>大力</w:t>
      </w:r>
      <w:r>
        <w:rPr>
          <w:rFonts w:ascii="仿宋" w:eastAsia="仿宋" w:hAnsi="仿宋" w:cs="仿宋" w:hint="eastAsia"/>
          <w:b/>
          <w:color w:val="000000"/>
          <w:sz w:val="30"/>
          <w:szCs w:val="30"/>
        </w:rPr>
        <w:t>深化国际交流合作</w:t>
      </w:r>
      <w:bookmarkEnd w:id="0"/>
      <w:r>
        <w:rPr>
          <w:rFonts w:ascii="仿宋" w:eastAsia="仿宋" w:hAnsi="仿宋" w:cs="仿宋" w:hint="eastAsia"/>
          <w:b/>
          <w:color w:val="000000"/>
          <w:sz w:val="30"/>
          <w:szCs w:val="30"/>
        </w:rPr>
        <w:t>。</w:t>
      </w:r>
      <w:r>
        <w:rPr>
          <w:rFonts w:ascii="仿宋" w:eastAsia="仿宋" w:hAnsi="仿宋" w:cs="仿宋" w:hint="eastAsia"/>
          <w:sz w:val="30"/>
          <w:szCs w:val="30"/>
        </w:rPr>
        <w:t>培育“鲁班工坊”，深化与中</w:t>
      </w:r>
      <w:r>
        <w:rPr>
          <w:rFonts w:ascii="仿宋" w:eastAsia="仿宋" w:hAnsi="仿宋" w:cs="仿宋" w:hint="eastAsia"/>
          <w:sz w:val="30"/>
          <w:szCs w:val="30"/>
        </w:rPr>
        <w:lastRenderedPageBreak/>
        <w:t>航国际的合作，服务国际产能合作行动，完成非洲加蓬共和国5个专业教师的海外培训项目和利伯维尔培训学校辅助运营工作，助力中国装备和中国职业教育“走出去”，践行国家“一带一路”倡议。</w:t>
      </w:r>
    </w:p>
    <w:p w:rsidR="00393886" w:rsidRDefault="00DC3213">
      <w:pPr>
        <w:pStyle w:val="a8"/>
        <w:widowControl w:val="0"/>
        <w:spacing w:before="0" w:beforeAutospacing="0" w:after="0" w:afterAutospacing="0" w:line="360" w:lineRule="auto"/>
        <w:ind w:firstLineChars="200" w:firstLine="643"/>
        <w:jc w:val="both"/>
        <w:rPr>
          <w:rFonts w:ascii="楷体" w:eastAsia="楷体" w:hAnsi="楷体" w:cs="楷体"/>
          <w:b/>
          <w:bCs/>
          <w:color w:val="000000"/>
          <w:sz w:val="32"/>
          <w:szCs w:val="32"/>
        </w:rPr>
      </w:pPr>
      <w:r>
        <w:rPr>
          <w:rFonts w:ascii="楷体" w:eastAsia="楷体" w:hAnsi="楷体" w:cs="楷体" w:hint="eastAsia"/>
          <w:b/>
          <w:bCs/>
          <w:color w:val="000000"/>
          <w:sz w:val="32"/>
          <w:szCs w:val="32"/>
        </w:rPr>
        <w:t>（四）实施提质培优攻坚行动，高质量完成“双高计划”年度建设任务</w:t>
      </w:r>
    </w:p>
    <w:p w:rsidR="00393886" w:rsidRDefault="00DC3213">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以国家和省“双高计划”建设项目为统领，完善“双高计划”项目协同推进机制，统筹推进提质培优、产教融合、对标竞进等工作，全面完成“双高计划”建设项目任务，产出一批标志性成果，打造人才培养高地。</w:t>
      </w:r>
    </w:p>
    <w:p w:rsidR="00393886" w:rsidRDefault="00DC3213">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一是实施高水平专业集群建设</w:t>
      </w:r>
      <w:bookmarkStart w:id="1" w:name="_Toc67166909"/>
      <w:r>
        <w:rPr>
          <w:rFonts w:ascii="仿宋" w:eastAsia="仿宋" w:hAnsi="仿宋" w:cs="仿宋" w:hint="eastAsia"/>
          <w:b/>
          <w:sz w:val="30"/>
          <w:szCs w:val="30"/>
        </w:rPr>
        <w:t>。</w:t>
      </w:r>
      <w:r>
        <w:rPr>
          <w:rFonts w:ascii="仿宋" w:eastAsia="仿宋" w:hAnsi="仿宋" w:cs="仿宋" w:hint="eastAsia"/>
          <w:sz w:val="30"/>
          <w:szCs w:val="30"/>
        </w:rPr>
        <w:t>根据产业和区域发展需要，依据新版职业教育专业目录，</w:t>
      </w:r>
      <w:r>
        <w:rPr>
          <w:rFonts w:ascii="仿宋" w:eastAsia="仿宋" w:hAnsi="仿宋" w:cs="仿宋" w:hint="eastAsia"/>
          <w:bCs/>
          <w:sz w:val="30"/>
          <w:szCs w:val="30"/>
        </w:rPr>
        <w:t>推进专业升级和数字化改造，</w:t>
      </w:r>
      <w:r>
        <w:rPr>
          <w:rFonts w:ascii="仿宋" w:eastAsia="仿宋" w:hAnsi="仿宋" w:cs="仿宋" w:hint="eastAsia"/>
          <w:sz w:val="30"/>
          <w:szCs w:val="30"/>
        </w:rPr>
        <w:t>优化专业结构。对标职业教育本科专业标准，适时开展专业评价与认证工作，实施特色品牌专业建设。通过“强”“补”“增”手段，打造高水平专业集群。</w:t>
      </w:r>
      <w:bookmarkEnd w:id="1"/>
    </w:p>
    <w:p w:rsidR="00393886" w:rsidRDefault="00DC3213">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二是实施教育教学改革攻坚行动。</w:t>
      </w:r>
      <w:r>
        <w:rPr>
          <w:rFonts w:ascii="仿宋" w:eastAsia="仿宋" w:hAnsi="仿宋" w:cs="仿宋" w:hint="eastAsia"/>
          <w:sz w:val="30"/>
          <w:szCs w:val="30"/>
        </w:rPr>
        <w:t>深化校企合作工学结合人才培养模式改革</w:t>
      </w:r>
      <w:r>
        <w:rPr>
          <w:rFonts w:ascii="仿宋" w:eastAsia="仿宋" w:hAnsi="仿宋" w:cs="仿宋" w:hint="eastAsia"/>
          <w:bCs/>
          <w:sz w:val="30"/>
          <w:szCs w:val="30"/>
        </w:rPr>
        <w:t>和中高职衔接五年贯通人才培养工作。</w:t>
      </w:r>
      <w:r>
        <w:rPr>
          <w:rFonts w:ascii="仿宋" w:eastAsia="仿宋" w:hAnsi="仿宋" w:cs="仿宋" w:hint="eastAsia"/>
          <w:sz w:val="30"/>
          <w:szCs w:val="30"/>
        </w:rPr>
        <w:t>深入推进“三教”改革，</w:t>
      </w:r>
      <w:r>
        <w:rPr>
          <w:rFonts w:ascii="仿宋" w:eastAsia="仿宋" w:hAnsi="仿宋" w:cs="仿宋" w:hint="eastAsia"/>
          <w:bCs/>
          <w:sz w:val="30"/>
          <w:szCs w:val="30"/>
        </w:rPr>
        <w:t>积极探索因材施教，加强扩招后高职教育教学分类管理。积极推进“1+X”证书制度试点，促进书证融通</w:t>
      </w:r>
      <w:r>
        <w:rPr>
          <w:rFonts w:ascii="仿宋" w:eastAsia="仿宋" w:hAnsi="仿宋" w:cs="仿宋" w:hint="eastAsia"/>
          <w:sz w:val="30"/>
          <w:szCs w:val="30"/>
        </w:rPr>
        <w:t>。探索赛教融合改革，聚焦重点赛事，组织好学生技能大赛，确保大赛成绩取得新突破</w:t>
      </w:r>
      <w:r>
        <w:rPr>
          <w:rFonts w:ascii="仿宋" w:eastAsia="仿宋" w:hAnsi="仿宋" w:cs="仿宋" w:hint="eastAsia"/>
          <w:bCs/>
          <w:sz w:val="30"/>
          <w:szCs w:val="30"/>
        </w:rPr>
        <w:t>。做好省级职业教育教学改革重大项目研究和国家级、省级</w:t>
      </w:r>
      <w:r>
        <w:rPr>
          <w:rFonts w:ascii="仿宋" w:eastAsia="仿宋" w:hAnsi="仿宋" w:cs="仿宋" w:hint="eastAsia"/>
          <w:sz w:val="30"/>
          <w:szCs w:val="30"/>
        </w:rPr>
        <w:t>教育教学成果申报工作。</w:t>
      </w:r>
    </w:p>
    <w:p w:rsidR="00393886" w:rsidRDefault="00DC3213">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lastRenderedPageBreak/>
        <w:t>三是实施优质课程与教学资源建设。</w:t>
      </w:r>
      <w:r>
        <w:rPr>
          <w:rFonts w:ascii="仿宋" w:eastAsia="仿宋" w:hAnsi="仿宋" w:cs="仿宋" w:hint="eastAsia"/>
          <w:sz w:val="30"/>
          <w:szCs w:val="30"/>
        </w:rPr>
        <w:t>大力推进校企双元合作开发课程与教学资源，建设教学资源库、国家/省级精品在线开放课程、双语示范课程，出版一批新形态教材与规划教材，系统推进思政课程与课程思政改革。</w:t>
      </w:r>
    </w:p>
    <w:p w:rsidR="00393886" w:rsidRDefault="00DC3213">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四是实施产教融合型实训基地建设。</w:t>
      </w:r>
      <w:r>
        <w:rPr>
          <w:rFonts w:ascii="仿宋" w:eastAsia="仿宋" w:hAnsi="仿宋" w:cs="仿宋" w:hint="eastAsia"/>
          <w:sz w:val="30"/>
          <w:szCs w:val="30"/>
        </w:rPr>
        <w:t>在高水平专业群中建设国家级或省级虚拟仿真实训基地和集教学、培训、科研及生产技术服务为一体的产教融合型实训基地，实现实训基地的提档升级。</w:t>
      </w:r>
    </w:p>
    <w:p w:rsidR="00393886" w:rsidRDefault="00DC3213">
      <w:pPr>
        <w:spacing w:line="360" w:lineRule="auto"/>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（五）加快航空产教园区建设，奠定卓越发展新基础</w:t>
      </w:r>
    </w:p>
    <w:p w:rsidR="00393886" w:rsidRDefault="00DC3213">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以航空产教园区建设为契机，</w:t>
      </w:r>
      <w:r>
        <w:rPr>
          <w:rFonts w:ascii="仿宋" w:eastAsia="仿宋" w:hAnsi="仿宋" w:cs="仿宋" w:hint="eastAsia"/>
          <w:bCs/>
          <w:sz w:val="30"/>
          <w:szCs w:val="30"/>
        </w:rPr>
        <w:t>拓展办学空间，</w:t>
      </w:r>
      <w:r>
        <w:rPr>
          <w:rFonts w:ascii="仿宋" w:eastAsia="仿宋" w:hAnsi="仿宋" w:cs="仿宋" w:hint="eastAsia"/>
          <w:sz w:val="30"/>
          <w:szCs w:val="30"/>
        </w:rPr>
        <w:t>创新学校办学体制机制，</w:t>
      </w:r>
      <w:r w:rsidR="00164907">
        <w:rPr>
          <w:rFonts w:ascii="仿宋" w:eastAsia="仿宋" w:hAnsi="仿宋" w:cs="仿宋" w:hint="eastAsia"/>
          <w:sz w:val="30"/>
          <w:szCs w:val="30"/>
        </w:rPr>
        <w:t>全力打造</w:t>
      </w:r>
      <w:r>
        <w:rPr>
          <w:rFonts w:ascii="仿宋" w:eastAsia="仿宋" w:hAnsi="仿宋" w:cs="仿宋" w:hint="eastAsia"/>
          <w:sz w:val="30"/>
          <w:szCs w:val="30"/>
        </w:rPr>
        <w:t>校地共建、产教融合、学研一体</w:t>
      </w:r>
      <w:bookmarkStart w:id="2" w:name="_GoBack"/>
      <w:bookmarkEnd w:id="2"/>
      <w:r>
        <w:rPr>
          <w:rFonts w:ascii="仿宋" w:eastAsia="仿宋" w:hAnsi="仿宋" w:cs="仿宋" w:hint="eastAsia"/>
          <w:sz w:val="30"/>
          <w:szCs w:val="30"/>
        </w:rPr>
        <w:t>示范基地，为四川职业教育改革提供可借鉴、可推广的经典案例，为百年成航发展奠定坚实基础。</w:t>
      </w:r>
    </w:p>
    <w:p w:rsidR="00393886" w:rsidRDefault="00DC3213">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一是高水平规划航空产教园区。</w:t>
      </w:r>
      <w:r>
        <w:rPr>
          <w:rFonts w:ascii="仿宋" w:eastAsia="仿宋" w:hAnsi="仿宋" w:cs="仿宋" w:hint="eastAsia"/>
          <w:sz w:val="30"/>
          <w:szCs w:val="30"/>
        </w:rPr>
        <w:t>充分彰显产教融合、航空特色和环境友好的特点，科学规划国内一流、世界水平的航空产教园区。积极争取相关部门支持，完成航空产教园区项目立项，取得园区一期建设用地，完成建筑设计并取得建设许可。</w:t>
      </w:r>
    </w:p>
    <w:p w:rsidR="00393886" w:rsidRDefault="00DC3213">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二是探索新机制运行产业学院。</w:t>
      </w:r>
      <w:r>
        <w:rPr>
          <w:rFonts w:ascii="仿宋" w:eastAsia="仿宋" w:hAnsi="仿宋" w:cs="仿宋" w:hint="eastAsia"/>
          <w:sz w:val="30"/>
          <w:szCs w:val="30"/>
        </w:rPr>
        <w:t>先行先试实质组建航空装备制造产业学院、无人机产业学院，探索与头部企业、产业功能区、产业协会等多元共建模式，形成具有成航特色的产业学院办学体制和运行机制。在教育厅的领导下，积极稳妥探索与大型国有企业采用混合所有制建设产业学院。</w:t>
      </w:r>
    </w:p>
    <w:p w:rsidR="00393886" w:rsidRDefault="00DC3213">
      <w:pPr>
        <w:spacing w:line="360" w:lineRule="auto"/>
        <w:ind w:firstLineChars="200" w:firstLine="611"/>
        <w:rPr>
          <w:rFonts w:ascii="楷体" w:eastAsia="楷体" w:hAnsi="楷体" w:cs="楷体"/>
          <w:b/>
          <w:bCs/>
          <w:color w:val="000000"/>
          <w:spacing w:val="-8"/>
          <w:kern w:val="0"/>
          <w:sz w:val="32"/>
          <w:szCs w:val="32"/>
        </w:rPr>
      </w:pPr>
      <w:r>
        <w:rPr>
          <w:rFonts w:ascii="楷体" w:eastAsia="楷体" w:hAnsi="楷体" w:cs="楷体" w:hint="eastAsia"/>
          <w:b/>
          <w:bCs/>
          <w:color w:val="000000"/>
          <w:spacing w:val="-8"/>
          <w:kern w:val="0"/>
          <w:sz w:val="32"/>
          <w:szCs w:val="32"/>
        </w:rPr>
        <w:lastRenderedPageBreak/>
        <w:t>（六）深化“三全育人” 改革，落实立德树人根本任务</w:t>
      </w:r>
    </w:p>
    <w:p w:rsidR="00393886" w:rsidRDefault="00DC3213">
      <w:pPr>
        <w:pStyle w:val="a8"/>
        <w:widowControl w:val="0"/>
        <w:spacing w:before="0" w:beforeAutospacing="0" w:after="0" w:afterAutospacing="0" w:line="360" w:lineRule="auto"/>
        <w:ind w:firstLineChars="200" w:firstLine="600"/>
        <w:jc w:val="both"/>
        <w:rPr>
          <w:rFonts w:ascii="仿宋" w:eastAsia="仿宋" w:hAnsi="仿宋" w:cs="仿宋"/>
          <w:b/>
          <w:bCs/>
          <w:color w:val="000000"/>
          <w:kern w:val="2"/>
          <w:sz w:val="30"/>
          <w:szCs w:val="30"/>
        </w:rPr>
      </w:pPr>
      <w:r>
        <w:rPr>
          <w:rFonts w:ascii="仿宋" w:eastAsia="仿宋" w:hAnsi="仿宋" w:cs="仿宋" w:hint="eastAsia"/>
          <w:sz w:val="30"/>
          <w:szCs w:val="30"/>
        </w:rPr>
        <w:t>坚持以学生为中心，探索思想政治教育与技术技能培养融合途径，系统设计“三全育人”“五育并举”一体化工作，促进学生全面而有个性的发展。</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bCs/>
          <w:sz w:val="30"/>
          <w:szCs w:val="30"/>
        </w:rPr>
        <w:t>一是落实年度扩招任务。</w:t>
      </w:r>
      <w:r>
        <w:rPr>
          <w:rFonts w:ascii="仿宋" w:eastAsia="仿宋" w:hAnsi="仿宋" w:cs="仿宋" w:hint="eastAsia"/>
          <w:sz w:val="30"/>
          <w:szCs w:val="30"/>
        </w:rPr>
        <w:t>创新招生宣传模式，做好以学校品牌推广为核心的招生宣传。完成年度招生任务和高职扩招专项工作，确保在招生规模增长基础上提升生源质量。</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color w:val="000000"/>
          <w:kern w:val="2"/>
          <w:sz w:val="30"/>
          <w:szCs w:val="30"/>
        </w:rPr>
      </w:pPr>
      <w:r>
        <w:rPr>
          <w:rFonts w:ascii="仿宋" w:eastAsia="仿宋" w:hAnsi="仿宋" w:cs="仿宋" w:hint="eastAsia"/>
          <w:b/>
          <w:bCs/>
          <w:color w:val="000000"/>
          <w:kern w:val="2"/>
          <w:sz w:val="30"/>
          <w:szCs w:val="30"/>
        </w:rPr>
        <w:t>二是推进思政课程和课程思政同向同行。</w:t>
      </w:r>
      <w:r>
        <w:rPr>
          <w:rFonts w:ascii="仿宋" w:eastAsia="仿宋" w:hAnsi="仿宋" w:cs="仿宋" w:hint="eastAsia"/>
          <w:color w:val="000000"/>
          <w:kern w:val="2"/>
          <w:sz w:val="30"/>
          <w:szCs w:val="30"/>
        </w:rPr>
        <w:t>实施思政课改革创新提升工程，加大马克思主义学院建设力度。建立学校思政工作质量评价体系，重点参与思政课教师研修基地、思想政治课教学创新团队、课程思政示范团队、示范专业、典型案例等全国/省级成果评选。建设运行“融媒体中心”，开启思想政治教育“网络红人”培养试点。</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b/>
          <w:bCs/>
          <w:color w:val="000000"/>
          <w:kern w:val="2"/>
          <w:sz w:val="30"/>
          <w:szCs w:val="30"/>
        </w:rPr>
      </w:pPr>
      <w:r>
        <w:rPr>
          <w:rFonts w:ascii="仿宋" w:eastAsia="仿宋" w:hAnsi="仿宋" w:cs="仿宋" w:hint="eastAsia"/>
          <w:b/>
          <w:bCs/>
          <w:color w:val="000000"/>
          <w:kern w:val="2"/>
          <w:sz w:val="30"/>
          <w:szCs w:val="30"/>
        </w:rPr>
        <w:t>三是完善“五育并举”育人体系。</w:t>
      </w:r>
      <w:r>
        <w:rPr>
          <w:rFonts w:ascii="仿宋" w:eastAsia="仿宋" w:hAnsi="仿宋" w:cs="仿宋" w:hint="eastAsia"/>
          <w:color w:val="000000"/>
          <w:kern w:val="2"/>
          <w:sz w:val="30"/>
          <w:szCs w:val="30"/>
        </w:rPr>
        <w:t>建立创新创业工作领导小组，力争在创新创业大赛中取得新突破。修订体育课程标准和考核评价办法，配齐二级学院体育活动导师。加强公共艺术课程建设与艺术实践模式探索，完善文化素质教育体系。聘请劳动模范、道德模范、技术能手、大国工匠担任德育兼职导师，建立劳动清单制度。编制学生成长发展手册，推进“智慧学工”和第二课堂成绩单系统建设。</w:t>
      </w:r>
    </w:p>
    <w:p w:rsidR="00393886" w:rsidRDefault="00DC3213">
      <w:pPr>
        <w:pStyle w:val="a8"/>
        <w:widowControl w:val="0"/>
        <w:tabs>
          <w:tab w:val="left" w:pos="567"/>
        </w:tabs>
        <w:spacing w:before="0" w:beforeAutospacing="0" w:after="0" w:afterAutospacing="0" w:line="360" w:lineRule="auto"/>
        <w:ind w:firstLineChars="200" w:firstLine="602"/>
        <w:jc w:val="both"/>
        <w:rPr>
          <w:rFonts w:ascii="仿宋" w:eastAsia="仿宋" w:hAnsi="仿宋" w:cs="仿宋"/>
          <w:color w:val="000000"/>
          <w:kern w:val="2"/>
          <w:sz w:val="30"/>
          <w:szCs w:val="30"/>
        </w:rPr>
      </w:pPr>
      <w:r>
        <w:rPr>
          <w:rFonts w:ascii="仿宋" w:eastAsia="仿宋" w:hAnsi="仿宋" w:cs="仿宋" w:hint="eastAsia"/>
          <w:b/>
          <w:bCs/>
          <w:color w:val="000000"/>
          <w:kern w:val="2"/>
          <w:sz w:val="30"/>
          <w:szCs w:val="30"/>
        </w:rPr>
        <w:t>四是扎实推进全员全过程全方位协同育人。</w:t>
      </w:r>
      <w:r>
        <w:rPr>
          <w:rFonts w:ascii="仿宋" w:eastAsia="仿宋" w:hAnsi="仿宋" w:cs="仿宋" w:hint="eastAsia"/>
          <w:sz w:val="30"/>
          <w:szCs w:val="30"/>
        </w:rPr>
        <w:t>完善“1235A”协同育人模式，</w:t>
      </w:r>
      <w:r>
        <w:rPr>
          <w:rFonts w:ascii="仿宋" w:eastAsia="仿宋" w:hAnsi="仿宋" w:cs="仿宋" w:hint="eastAsia"/>
          <w:color w:val="000000"/>
          <w:kern w:val="2"/>
          <w:sz w:val="30"/>
          <w:szCs w:val="30"/>
        </w:rPr>
        <w:t>培育遴选一批“三全育人”示范学院和德育特色</w:t>
      </w:r>
      <w:r>
        <w:rPr>
          <w:rFonts w:ascii="仿宋" w:eastAsia="仿宋" w:hAnsi="仿宋" w:cs="仿宋" w:hint="eastAsia"/>
          <w:color w:val="000000"/>
          <w:kern w:val="2"/>
          <w:sz w:val="30"/>
          <w:szCs w:val="30"/>
        </w:rPr>
        <w:lastRenderedPageBreak/>
        <w:t>案例。推行“双导师制”，完成社团指导教师新一轮选聘工作，建设辅导员名师工作室、团干部工作室，培育学生工作、学生活动精品项目，探索建立学校家庭社会协同育人机制。</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sz w:val="30"/>
          <w:szCs w:val="30"/>
        </w:rPr>
      </w:pPr>
      <w:r>
        <w:rPr>
          <w:rFonts w:ascii="仿宋" w:eastAsia="仿宋" w:hAnsi="仿宋" w:cs="仿宋" w:hint="eastAsia"/>
          <w:b/>
          <w:color w:val="000000"/>
          <w:sz w:val="30"/>
          <w:szCs w:val="30"/>
        </w:rPr>
        <w:t>五是不断提升就业质量。</w:t>
      </w:r>
      <w:r>
        <w:rPr>
          <w:rFonts w:ascii="仿宋" w:eastAsia="仿宋" w:hAnsi="仿宋" w:cs="仿宋" w:hint="eastAsia"/>
          <w:color w:val="000000"/>
          <w:kern w:val="2"/>
          <w:sz w:val="30"/>
          <w:szCs w:val="30"/>
        </w:rPr>
        <w:t>完善职业发展与就业指导课程体系，实施毕业生就业创业促进行动。</w:t>
      </w:r>
      <w:r>
        <w:rPr>
          <w:rFonts w:ascii="仿宋" w:eastAsia="仿宋" w:hAnsi="仿宋" w:cs="仿宋" w:hint="eastAsia"/>
          <w:sz w:val="30"/>
          <w:szCs w:val="30"/>
        </w:rPr>
        <w:t>积极拓宽学生就业渠道,确保就业率不降低、就业质</w:t>
      </w:r>
      <w:r>
        <w:rPr>
          <w:rFonts w:ascii="仿宋" w:eastAsia="仿宋" w:hAnsi="仿宋" w:cs="仿宋" w:hint="eastAsia"/>
          <w:color w:val="000000" w:themeColor="text1"/>
          <w:sz w:val="30"/>
          <w:szCs w:val="30"/>
        </w:rPr>
        <w:t>量有</w:t>
      </w:r>
      <w:r>
        <w:rPr>
          <w:rFonts w:ascii="仿宋" w:eastAsia="仿宋" w:hAnsi="仿宋" w:cs="仿宋" w:hint="eastAsia"/>
          <w:sz w:val="30"/>
          <w:szCs w:val="30"/>
        </w:rPr>
        <w:t>提高。多部门协同做好毕业生跟踪调查，建立就业成长跟踪反馈机制。</w:t>
      </w:r>
      <w:bookmarkStart w:id="3" w:name="_Toc23024"/>
    </w:p>
    <w:p w:rsidR="00393886" w:rsidRDefault="00DC3213">
      <w:pPr>
        <w:pStyle w:val="a8"/>
        <w:widowControl w:val="0"/>
        <w:spacing w:before="0" w:beforeAutospacing="0" w:after="0" w:afterAutospacing="0" w:line="360" w:lineRule="auto"/>
        <w:ind w:firstLineChars="200" w:firstLine="643"/>
        <w:jc w:val="both"/>
        <w:rPr>
          <w:rFonts w:ascii="楷体" w:eastAsia="楷体" w:hAnsi="楷体" w:cs="楷体"/>
          <w:b/>
          <w:bCs/>
          <w:color w:val="000000"/>
          <w:sz w:val="32"/>
          <w:szCs w:val="32"/>
        </w:rPr>
      </w:pPr>
      <w:r>
        <w:rPr>
          <w:rFonts w:ascii="楷体" w:eastAsia="楷体" w:hAnsi="楷体" w:cs="楷体" w:hint="eastAsia"/>
          <w:b/>
          <w:bCs/>
          <w:color w:val="000000"/>
          <w:sz w:val="32"/>
          <w:szCs w:val="32"/>
        </w:rPr>
        <w:t>（七）提升技术创新和培训能力，提高学校对社会的贡献度</w:t>
      </w:r>
    </w:p>
    <w:p w:rsidR="00393886" w:rsidRDefault="00DC3213">
      <w:pPr>
        <w:pStyle w:val="a8"/>
        <w:widowControl w:val="0"/>
        <w:spacing w:before="0" w:beforeAutospacing="0" w:after="0" w:afterAutospacing="0" w:line="360" w:lineRule="auto"/>
        <w:ind w:firstLineChars="200" w:firstLine="600"/>
        <w:jc w:val="both"/>
        <w:rPr>
          <w:rFonts w:ascii="仿宋" w:eastAsia="仿宋" w:hAnsi="仿宋" w:cs="仿宋"/>
          <w:bCs/>
          <w:color w:val="000000"/>
          <w:sz w:val="30"/>
          <w:szCs w:val="30"/>
        </w:rPr>
      </w:pPr>
      <w:r>
        <w:rPr>
          <w:rFonts w:ascii="仿宋" w:eastAsia="仿宋" w:hAnsi="仿宋" w:cs="仿宋" w:hint="eastAsia"/>
          <w:bCs/>
          <w:color w:val="000000"/>
          <w:sz w:val="30"/>
          <w:szCs w:val="30"/>
        </w:rPr>
        <w:t>面向经济主战场，创新体制机制，激发创新活力，力争全年科研技术服务与培训收</w:t>
      </w:r>
      <w:r w:rsidRPr="00CB3F48">
        <w:rPr>
          <w:rFonts w:ascii="仿宋" w:eastAsia="仿宋" w:hAnsi="仿宋" w:cs="仿宋" w:hint="eastAsia"/>
          <w:bCs/>
          <w:color w:val="000000"/>
          <w:sz w:val="30"/>
          <w:szCs w:val="30"/>
        </w:rPr>
        <w:t>入不少于3000万元，实</w:t>
      </w:r>
      <w:r>
        <w:rPr>
          <w:rFonts w:ascii="仿宋" w:eastAsia="仿宋" w:hAnsi="仿宋" w:cs="仿宋" w:hint="eastAsia"/>
          <w:bCs/>
          <w:color w:val="000000"/>
          <w:sz w:val="30"/>
          <w:szCs w:val="30"/>
        </w:rPr>
        <w:t>现学校收入的“开源”。</w:t>
      </w:r>
    </w:p>
    <w:p w:rsidR="00393886" w:rsidRDefault="00DC3213">
      <w:pPr>
        <w:pStyle w:val="a8"/>
        <w:widowControl w:val="0"/>
        <w:spacing w:before="0" w:beforeAutospacing="0" w:after="0" w:afterAutospacing="0" w:line="360" w:lineRule="auto"/>
        <w:ind w:firstLineChars="200" w:firstLine="602"/>
        <w:jc w:val="both"/>
        <w:rPr>
          <w:rFonts w:ascii="仿宋" w:eastAsia="仿宋" w:hAnsi="仿宋" w:cs="仿宋"/>
          <w:b/>
          <w:bCs/>
          <w:color w:val="000000"/>
          <w:sz w:val="30"/>
          <w:szCs w:val="30"/>
        </w:rPr>
      </w:pPr>
      <w:r>
        <w:rPr>
          <w:rFonts w:ascii="仿宋" w:eastAsia="仿宋" w:hAnsi="仿宋" w:cs="仿宋" w:hint="eastAsia"/>
          <w:b/>
          <w:bCs/>
          <w:color w:val="000000"/>
          <w:sz w:val="30"/>
          <w:szCs w:val="30"/>
        </w:rPr>
        <w:t>一是提升科技创新和成果转化水平。</w:t>
      </w:r>
      <w:r>
        <w:rPr>
          <w:rFonts w:ascii="仿宋" w:eastAsia="仿宋" w:hAnsi="仿宋" w:cs="仿宋" w:hint="eastAsia"/>
          <w:sz w:val="30"/>
          <w:szCs w:val="30"/>
        </w:rPr>
        <w:t>以科研平台和团队建设为抓手，建设大学科技园，在国家级、省级平台、项目及成果上要有新突破。探索科研实体混合所有制改革，建设无人机应用技术研究院、智能制造技术研究院等科研实体机构。整合资源，持续做好成飞等主机厂所的生产技术服务项目。</w:t>
      </w:r>
    </w:p>
    <w:p w:rsidR="00393886" w:rsidRDefault="00DC3213">
      <w:pPr>
        <w:spacing w:line="360" w:lineRule="auto"/>
        <w:ind w:firstLineChars="200" w:firstLine="602"/>
        <w:rPr>
          <w:rFonts w:ascii="仿宋" w:eastAsia="仿宋" w:hAnsi="仿宋" w:cs="仿宋"/>
          <w:sz w:val="30"/>
          <w:szCs w:val="30"/>
        </w:rPr>
      </w:pPr>
      <w:r>
        <w:rPr>
          <w:rFonts w:ascii="仿宋" w:eastAsia="仿宋" w:hAnsi="仿宋" w:cs="仿宋" w:hint="eastAsia"/>
          <w:b/>
          <w:color w:val="000000"/>
          <w:sz w:val="30"/>
          <w:szCs w:val="30"/>
        </w:rPr>
        <w:t>二是完善培训服务体系。</w:t>
      </w:r>
      <w:r>
        <w:rPr>
          <w:rFonts w:ascii="仿宋" w:eastAsia="仿宋" w:hAnsi="仿宋" w:cs="仿宋" w:hint="eastAsia"/>
          <w:sz w:val="30"/>
          <w:szCs w:val="30"/>
        </w:rPr>
        <w:t>积极争取学校“成都航空技师学院”挂牌，与人力资源和社会保障厅、新都区人民政府、成飞公司共建四川省航空产业技能人才培育基地。发挥国家高技能人才培训基地、全国职业院校校长培训基地、四川省退役军人教育培训联盟和航空维修培训中心等的作用，积极开发培训项目，</w:t>
      </w:r>
      <w:r>
        <w:rPr>
          <w:rFonts w:ascii="仿宋" w:eastAsia="仿宋" w:hAnsi="仿宋" w:cs="仿宋" w:hint="eastAsia"/>
          <w:bCs/>
          <w:sz w:val="30"/>
          <w:szCs w:val="30"/>
        </w:rPr>
        <w:t>做大培训</w:t>
      </w:r>
      <w:r>
        <w:rPr>
          <w:rFonts w:ascii="仿宋" w:eastAsia="仿宋" w:hAnsi="仿宋" w:cs="仿宋" w:hint="eastAsia"/>
          <w:bCs/>
          <w:sz w:val="30"/>
          <w:szCs w:val="30"/>
        </w:rPr>
        <w:lastRenderedPageBreak/>
        <w:t>市场，</w:t>
      </w:r>
      <w:r>
        <w:rPr>
          <w:rFonts w:ascii="仿宋" w:eastAsia="仿宋" w:hAnsi="仿宋" w:cs="仿宋" w:hint="eastAsia"/>
          <w:sz w:val="30"/>
          <w:szCs w:val="30"/>
        </w:rPr>
        <w:t>做到育训并举。巩固扶贫攻坚成果，制定乡村振兴战略“成航方案”，提升社会服务能力。</w:t>
      </w:r>
    </w:p>
    <w:p w:rsidR="00393886" w:rsidRDefault="00DC3213">
      <w:pPr>
        <w:spacing w:line="360" w:lineRule="auto"/>
        <w:ind w:firstLineChars="200" w:firstLine="643"/>
        <w:rPr>
          <w:rFonts w:ascii="楷体" w:eastAsia="楷体" w:hAnsi="楷体" w:cs="楷体"/>
          <w:b/>
          <w:bCs/>
          <w:color w:val="FF0000"/>
          <w:kern w:val="0"/>
          <w:sz w:val="32"/>
          <w:szCs w:val="32"/>
        </w:rPr>
      </w:pPr>
      <w:r>
        <w:rPr>
          <w:rFonts w:ascii="楷体" w:eastAsia="楷体" w:hAnsi="楷体" w:cs="楷体" w:hint="eastAsia"/>
          <w:b/>
          <w:bCs/>
          <w:color w:val="000000"/>
          <w:kern w:val="0"/>
          <w:sz w:val="32"/>
          <w:szCs w:val="32"/>
        </w:rPr>
        <w:t>（八）优化人才引育体系，促进人才分类</w:t>
      </w:r>
      <w:r>
        <w:rPr>
          <w:rFonts w:ascii="楷体" w:eastAsia="楷体" w:hAnsi="楷体" w:cs="楷体" w:hint="eastAsia"/>
          <w:b/>
          <w:bCs/>
          <w:kern w:val="0"/>
          <w:sz w:val="32"/>
          <w:szCs w:val="32"/>
        </w:rPr>
        <w:t>卓越成长</w:t>
      </w:r>
    </w:p>
    <w:p w:rsidR="00393886" w:rsidRDefault="00DC3213">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牢固树立人力资源是第一资源的理念，深入实施“人才强校”战略，大力提升教师队伍引领高职教育改革和服务产业发展能力。</w:t>
      </w:r>
    </w:p>
    <w:p w:rsidR="00393886" w:rsidRDefault="00DC3213">
      <w:pPr>
        <w:spacing w:line="360" w:lineRule="auto"/>
        <w:ind w:firstLineChars="200" w:firstLine="602"/>
        <w:rPr>
          <w:rFonts w:ascii="仿宋" w:eastAsia="仿宋" w:hAnsi="仿宋" w:cs="仿宋"/>
          <w:sz w:val="30"/>
          <w:szCs w:val="30"/>
        </w:rPr>
      </w:pPr>
      <w:r>
        <w:rPr>
          <w:rFonts w:ascii="仿宋" w:eastAsia="仿宋" w:hAnsi="仿宋" w:cs="仿宋" w:hint="eastAsia"/>
          <w:b/>
          <w:color w:val="000000"/>
          <w:sz w:val="30"/>
          <w:szCs w:val="30"/>
        </w:rPr>
        <w:t>一是实施高端引才计划。</w:t>
      </w:r>
      <w:r>
        <w:rPr>
          <w:rFonts w:ascii="仿宋" w:eastAsia="仿宋" w:hAnsi="仿宋" w:cs="仿宋" w:hint="eastAsia"/>
          <w:sz w:val="30"/>
          <w:szCs w:val="30"/>
        </w:rPr>
        <w:t>完善高层次人才引进机制，分专业群构建人才队伍结构模型，全年引进高层次和紧缺人才约80人，其中引进博士等高水平人才10人以上，引进行业企业技术技能专家2-3人。</w:t>
      </w:r>
    </w:p>
    <w:p w:rsidR="00393886" w:rsidRDefault="00DC3213">
      <w:pPr>
        <w:spacing w:line="360" w:lineRule="auto"/>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二是实施卓越成长计划。</w:t>
      </w:r>
      <w:r>
        <w:rPr>
          <w:rFonts w:ascii="仿宋" w:eastAsia="仿宋" w:hAnsi="仿宋" w:cs="仿宋" w:hint="eastAsia"/>
          <w:sz w:val="30"/>
          <w:szCs w:val="30"/>
        </w:rPr>
        <w:t>制定并实施教师分级分类培训方案，形成教师晋级培训机制。全面推进好“德胜学者”“德胜名师”“德胜工匠”人才项目，实施人才分类培养。推进</w:t>
      </w:r>
      <w:r>
        <w:rPr>
          <w:rFonts w:ascii="仿宋" w:eastAsia="仿宋" w:hAnsi="仿宋" w:cs="仿宋" w:hint="eastAsia"/>
          <w:kern w:val="0"/>
          <w:sz w:val="30"/>
          <w:szCs w:val="30"/>
        </w:rPr>
        <w:t>职业院校教师教学创新团队建设，打造卓越教师团队。成</w:t>
      </w:r>
      <w:r>
        <w:rPr>
          <w:rFonts w:ascii="仿宋" w:eastAsia="仿宋" w:hAnsi="仿宋" w:cs="仿宋" w:hint="eastAsia"/>
          <w:color w:val="000000"/>
          <w:sz w:val="30"/>
          <w:szCs w:val="30"/>
        </w:rPr>
        <w:t>立党委教师工作部，制定师德师风建设与管理办法，完善师德失范负面清单。</w:t>
      </w:r>
      <w:r>
        <w:rPr>
          <w:rFonts w:ascii="仿宋" w:eastAsia="仿宋" w:hAnsi="仿宋" w:cs="仿宋" w:hint="eastAsia"/>
          <w:sz w:val="30"/>
          <w:szCs w:val="30"/>
        </w:rPr>
        <w:t>积极支持和鼓励教师参加技能大赛和教学能力大赛，确保竞赛成绩取得新突破。</w:t>
      </w:r>
    </w:p>
    <w:p w:rsidR="00393886" w:rsidRDefault="00DC3213">
      <w:pPr>
        <w:spacing w:line="360" w:lineRule="auto"/>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（九）全面深化综合改革，提升治理现代化水平</w:t>
      </w:r>
    </w:p>
    <w:p w:rsidR="00393886" w:rsidRDefault="00DC3213">
      <w:pPr>
        <w:spacing w:line="360" w:lineRule="auto"/>
        <w:ind w:firstLineChars="200" w:firstLine="600"/>
        <w:rPr>
          <w:rFonts w:ascii="仿宋" w:eastAsia="仿宋" w:hAnsi="仿宋" w:cs="仿宋"/>
          <w:b/>
          <w:color w:val="000000"/>
          <w:sz w:val="30"/>
          <w:szCs w:val="30"/>
        </w:rPr>
      </w:pPr>
      <w:r>
        <w:rPr>
          <w:rFonts w:ascii="仿宋" w:eastAsia="仿宋" w:hAnsi="仿宋" w:cs="仿宋" w:hint="eastAsia"/>
          <w:color w:val="000000"/>
          <w:sz w:val="30"/>
          <w:szCs w:val="30"/>
        </w:rPr>
        <w:t>立足新发展阶段，积极推动学校综合改革，为学校高质量发展提供体制机制保障。</w:t>
      </w:r>
    </w:p>
    <w:p w:rsidR="00393886" w:rsidRDefault="00DC3213">
      <w:pPr>
        <w:spacing w:line="360" w:lineRule="auto"/>
        <w:ind w:firstLineChars="200" w:firstLine="602"/>
        <w:rPr>
          <w:rFonts w:ascii="仿宋" w:eastAsia="仿宋" w:hAnsi="仿宋" w:cs="仿宋"/>
          <w:sz w:val="30"/>
          <w:szCs w:val="30"/>
        </w:rPr>
      </w:pPr>
      <w:r>
        <w:rPr>
          <w:rFonts w:ascii="仿宋" w:eastAsia="仿宋" w:hAnsi="仿宋" w:cs="仿宋" w:hint="eastAsia"/>
          <w:b/>
          <w:color w:val="000000"/>
          <w:sz w:val="30"/>
          <w:szCs w:val="30"/>
        </w:rPr>
        <w:t>一是加快提升治理能力。</w:t>
      </w:r>
      <w:r>
        <w:rPr>
          <w:rFonts w:ascii="仿宋" w:eastAsia="仿宋" w:hAnsi="仿宋" w:cs="仿宋" w:hint="eastAsia"/>
          <w:sz w:val="30"/>
          <w:szCs w:val="30"/>
        </w:rPr>
        <w:t>贯彻落实《深化新时代教育评价改革方案》，以深化人事分配制度改革为抓手，推进学校在人事、</w:t>
      </w:r>
      <w:r>
        <w:rPr>
          <w:rFonts w:ascii="仿宋" w:eastAsia="仿宋" w:hAnsi="仿宋" w:cs="仿宋" w:hint="eastAsia"/>
          <w:sz w:val="30"/>
          <w:szCs w:val="30"/>
        </w:rPr>
        <w:lastRenderedPageBreak/>
        <w:t>教学、科技等方面的综合改革。持续推进学校标准化、规范化、品牌化建设，系统打造“两链”，不断完善质量保证体系，做好教学工作诊断与改进的回访工作。成立学校理事会，进行学术委员会、教代会、</w:t>
      </w:r>
      <w:r>
        <w:rPr>
          <w:rFonts w:ascii="仿宋" w:eastAsia="仿宋" w:hAnsi="仿宋" w:cs="仿宋" w:hint="eastAsia"/>
          <w:color w:val="000000"/>
          <w:sz w:val="30"/>
          <w:szCs w:val="30"/>
        </w:rPr>
        <w:t>团代会、</w:t>
      </w:r>
      <w:r>
        <w:rPr>
          <w:rFonts w:ascii="仿宋" w:eastAsia="仿宋" w:hAnsi="仿宋" w:cs="仿宋" w:hint="eastAsia"/>
          <w:sz w:val="30"/>
          <w:szCs w:val="30"/>
        </w:rPr>
        <w:t>校友会的换届和调整，不断完善学校内部和外部治理体系。</w:t>
      </w:r>
    </w:p>
    <w:p w:rsidR="00393886" w:rsidRDefault="00DC3213">
      <w:pPr>
        <w:pStyle w:val="a0"/>
        <w:spacing w:after="0" w:line="360" w:lineRule="auto"/>
        <w:ind w:firstLineChars="200" w:firstLine="602"/>
        <w:rPr>
          <w:rFonts w:ascii="仿宋" w:eastAsia="仿宋" w:hAnsi="仿宋" w:cs="仿宋"/>
          <w:sz w:val="30"/>
          <w:szCs w:val="30"/>
        </w:rPr>
      </w:pPr>
      <w:r>
        <w:rPr>
          <w:rFonts w:ascii="仿宋" w:eastAsia="仿宋" w:hAnsi="仿宋" w:cs="仿宋" w:hint="eastAsia"/>
          <w:b/>
          <w:color w:val="000000"/>
          <w:sz w:val="30"/>
          <w:szCs w:val="30"/>
        </w:rPr>
        <w:t>二是不断提高服务保障水平。</w:t>
      </w:r>
      <w:r>
        <w:rPr>
          <w:rFonts w:ascii="仿宋" w:eastAsia="仿宋" w:hAnsi="仿宋" w:cs="仿宋" w:hint="eastAsia"/>
          <w:color w:val="000000"/>
          <w:sz w:val="30"/>
          <w:szCs w:val="30"/>
        </w:rPr>
        <w:t>成立信息化建设与管理处，加快学校信息化水平提升。完成年度教学科研设备的采购和部队航空装备接收工作，确保实训科技楼上半年投入使用，完成学生宿舍扩容、学生活动中心、卫生间升级等维修改造项目，不断改善育人条件。科学精准做好新冠肺炎疫情常态化防控，健全完善突发公共事件应对机制，加强治安安全管理和防范，推进校区绿化升级提档，不断改善师生工作学习生活条件。</w:t>
      </w:r>
    </w:p>
    <w:bookmarkEnd w:id="3"/>
    <w:p w:rsidR="00393886" w:rsidRDefault="00DC3213" w:rsidP="00506A9A">
      <w:pPr>
        <w:spacing w:beforeLines="100"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各位代表！工会、教代会是现代大学制度建设的重要组成部分，在学校治理体系中发挥着民主监督、建言献策的关键作用。学校将进一步加强工会、教代会建设，支持工会、教代会开展工作，结合今年的学党史重大主题，切实为教职工办实事、解难事。我们相信，只要大家统一发展思想，通过我们的埋头苦干和改革创新，一定能抓住发展机遇，不断提高学校办学水平和效益，不断提升广大师生的获得感和幸福指数！</w:t>
      </w:r>
    </w:p>
    <w:p w:rsidR="00393886" w:rsidRDefault="00DC3213">
      <w:pPr>
        <w:pStyle w:val="a0"/>
        <w:spacing w:after="0"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各位代表！</w:t>
      </w:r>
      <w:r>
        <w:rPr>
          <w:rFonts w:ascii="仿宋" w:eastAsia="仿宋" w:hAnsi="仿宋" w:cs="仿宋" w:hint="eastAsia"/>
          <w:color w:val="000000"/>
          <w:kern w:val="0"/>
          <w:sz w:val="30"/>
          <w:szCs w:val="30"/>
        </w:rPr>
        <w:t>让我们永葆立德树人初心，牢记航空报国使命，</w:t>
      </w:r>
      <w:r>
        <w:rPr>
          <w:rFonts w:ascii="仿宋" w:eastAsia="仿宋" w:hAnsi="仿宋" w:cs="仿宋" w:hint="eastAsia"/>
          <w:color w:val="000000"/>
          <w:sz w:val="30"/>
          <w:szCs w:val="30"/>
        </w:rPr>
        <w:t>以只争朝夕的奋斗精神、严慎细实的工作作风、真抓实干的执行能力、攻坚克难的改革担当，纵深推进学校高质量发展，为建设</w:t>
      </w:r>
      <w:r>
        <w:rPr>
          <w:rFonts w:ascii="仿宋" w:eastAsia="仿宋" w:hAnsi="仿宋" w:cs="仿宋" w:hint="eastAsia"/>
          <w:color w:val="000000"/>
          <w:sz w:val="30"/>
          <w:szCs w:val="30"/>
        </w:rPr>
        <w:lastRenderedPageBreak/>
        <w:t>国内一流世界水平高职院校立柱架梁，以更加优异的成绩向中国共产党成立 100周年献礼！</w:t>
      </w:r>
    </w:p>
    <w:sectPr w:rsidR="00393886" w:rsidSect="00093409">
      <w:footerReference w:type="default" r:id="rId7"/>
      <w:pgSz w:w="11906" w:h="16838"/>
      <w:pgMar w:top="1440"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88" w:rsidRDefault="00207F88">
      <w:r>
        <w:separator/>
      </w:r>
    </w:p>
  </w:endnote>
  <w:endnote w:type="continuationSeparator" w:id="0">
    <w:p w:rsidR="00207F88" w:rsidRDefault="00207F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0AFF" w:usb1="40007843" w:usb2="00000001" w:usb3="00000000" w:csb0="000001B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86" w:rsidRDefault="00093409">
    <w:pPr>
      <w:pStyle w:val="a6"/>
    </w:pPr>
    <w:r>
      <w:rPr>
        <w:noProof/>
      </w:rPr>
      <w:pict>
        <v:shapetype id="_x0000_t202" coordsize="21600,21600" o:spt="202" path="m,l,21600r21600,l21600,xe">
          <v:stroke joinstyle="miter"/>
          <v:path gradientshapeok="t" o:connecttype="rect"/>
        </v:shapetype>
        <v:shape id="文本框 3" o:spid="_x0000_s4097"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Bl0UqpyAEAAF8DAAAOAAAAAAAAAAAAAAAA&#10;AC4CAABkcnMvZTJvRG9jLnhtbFBLAQItABQABgAIAAAAIQDSNkR82AAAAAIBAAAPAAAAAAAAAAAA&#10;AAAAACIEAABkcnMvZG93bnJldi54bWxQSwUGAAAAAAQABADzAAAAJwUAAAAA&#10;" filled="f" stroked="f" strokeweight=".5pt">
          <v:textbox style="mso-fit-shape-to-text:t" inset="0,0,0,0">
            <w:txbxContent>
              <w:p w:rsidR="00393886" w:rsidRDefault="00093409">
                <w:pPr>
                  <w:pStyle w:val="a6"/>
                </w:pPr>
                <w:r>
                  <w:fldChar w:fldCharType="begin"/>
                </w:r>
                <w:r w:rsidR="00DC3213">
                  <w:instrText xml:space="preserve"> PAGE  \* MERGEFORMAT </w:instrText>
                </w:r>
                <w:r>
                  <w:fldChar w:fldCharType="separate"/>
                </w:r>
                <w:r w:rsidR="00506A9A">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88" w:rsidRDefault="00207F88">
      <w:r>
        <w:separator/>
      </w:r>
    </w:p>
  </w:footnote>
  <w:footnote w:type="continuationSeparator" w:id="0">
    <w:p w:rsidR="00207F88" w:rsidRDefault="00207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3279"/>
    <w:rsid w:val="000157B8"/>
    <w:rsid w:val="000169A9"/>
    <w:rsid w:val="000173B2"/>
    <w:rsid w:val="00032681"/>
    <w:rsid w:val="0003451C"/>
    <w:rsid w:val="000354EA"/>
    <w:rsid w:val="000400FE"/>
    <w:rsid w:val="000412B3"/>
    <w:rsid w:val="00042440"/>
    <w:rsid w:val="00047FC4"/>
    <w:rsid w:val="00065290"/>
    <w:rsid w:val="00082F55"/>
    <w:rsid w:val="00085968"/>
    <w:rsid w:val="00093409"/>
    <w:rsid w:val="0009451C"/>
    <w:rsid w:val="000B0FAC"/>
    <w:rsid w:val="000B3A94"/>
    <w:rsid w:val="000C3863"/>
    <w:rsid w:val="000C5B73"/>
    <w:rsid w:val="000E7745"/>
    <w:rsid w:val="000F2004"/>
    <w:rsid w:val="000F4510"/>
    <w:rsid w:val="00110DE9"/>
    <w:rsid w:val="001173BB"/>
    <w:rsid w:val="00124BF3"/>
    <w:rsid w:val="0012706C"/>
    <w:rsid w:val="001314D6"/>
    <w:rsid w:val="001645CB"/>
    <w:rsid w:val="00164907"/>
    <w:rsid w:val="001770A0"/>
    <w:rsid w:val="001818D1"/>
    <w:rsid w:val="00185375"/>
    <w:rsid w:val="001A602D"/>
    <w:rsid w:val="001C3BCE"/>
    <w:rsid w:val="001C49FA"/>
    <w:rsid w:val="001D18AD"/>
    <w:rsid w:val="001E48B3"/>
    <w:rsid w:val="001F0C0F"/>
    <w:rsid w:val="002038CE"/>
    <w:rsid w:val="00204324"/>
    <w:rsid w:val="00207F88"/>
    <w:rsid w:val="0021125A"/>
    <w:rsid w:val="0022606B"/>
    <w:rsid w:val="00262E1E"/>
    <w:rsid w:val="00284D2F"/>
    <w:rsid w:val="00295BEF"/>
    <w:rsid w:val="002D424F"/>
    <w:rsid w:val="002E4ADC"/>
    <w:rsid w:val="003103D8"/>
    <w:rsid w:val="00330215"/>
    <w:rsid w:val="003632A9"/>
    <w:rsid w:val="003667F0"/>
    <w:rsid w:val="003706B0"/>
    <w:rsid w:val="00381BEC"/>
    <w:rsid w:val="00393244"/>
    <w:rsid w:val="00393886"/>
    <w:rsid w:val="00394577"/>
    <w:rsid w:val="003A49DC"/>
    <w:rsid w:val="003B4C7A"/>
    <w:rsid w:val="003D3600"/>
    <w:rsid w:val="003D3780"/>
    <w:rsid w:val="003D43D2"/>
    <w:rsid w:val="004130B5"/>
    <w:rsid w:val="00452BD6"/>
    <w:rsid w:val="00457D11"/>
    <w:rsid w:val="00462063"/>
    <w:rsid w:val="00464531"/>
    <w:rsid w:val="004663E6"/>
    <w:rsid w:val="00471DAC"/>
    <w:rsid w:val="004777BB"/>
    <w:rsid w:val="00487A19"/>
    <w:rsid w:val="004A4C9B"/>
    <w:rsid w:val="004A6BFF"/>
    <w:rsid w:val="004B1C3A"/>
    <w:rsid w:val="004B2AF5"/>
    <w:rsid w:val="004E579F"/>
    <w:rsid w:val="0050086D"/>
    <w:rsid w:val="00506A9A"/>
    <w:rsid w:val="00507149"/>
    <w:rsid w:val="005214C5"/>
    <w:rsid w:val="00532AE4"/>
    <w:rsid w:val="00541B3C"/>
    <w:rsid w:val="0054476B"/>
    <w:rsid w:val="00564553"/>
    <w:rsid w:val="00580212"/>
    <w:rsid w:val="00584F38"/>
    <w:rsid w:val="00586CBD"/>
    <w:rsid w:val="0059316A"/>
    <w:rsid w:val="005D6D52"/>
    <w:rsid w:val="005E20C2"/>
    <w:rsid w:val="00600786"/>
    <w:rsid w:val="00605E18"/>
    <w:rsid w:val="00651480"/>
    <w:rsid w:val="00653266"/>
    <w:rsid w:val="00655F6E"/>
    <w:rsid w:val="00656A74"/>
    <w:rsid w:val="00671604"/>
    <w:rsid w:val="00677EE5"/>
    <w:rsid w:val="006A70FA"/>
    <w:rsid w:val="006B0B89"/>
    <w:rsid w:val="006D76FB"/>
    <w:rsid w:val="006E43B7"/>
    <w:rsid w:val="006E78F3"/>
    <w:rsid w:val="00701A8B"/>
    <w:rsid w:val="007035CE"/>
    <w:rsid w:val="00703A5F"/>
    <w:rsid w:val="00723663"/>
    <w:rsid w:val="00732DE2"/>
    <w:rsid w:val="00750D08"/>
    <w:rsid w:val="00750E33"/>
    <w:rsid w:val="007565DE"/>
    <w:rsid w:val="00773751"/>
    <w:rsid w:val="00785B57"/>
    <w:rsid w:val="00792BB6"/>
    <w:rsid w:val="007F4249"/>
    <w:rsid w:val="00837CB3"/>
    <w:rsid w:val="00857026"/>
    <w:rsid w:val="00865FC8"/>
    <w:rsid w:val="00873613"/>
    <w:rsid w:val="0088027B"/>
    <w:rsid w:val="00887CA7"/>
    <w:rsid w:val="00892F8A"/>
    <w:rsid w:val="00941A5D"/>
    <w:rsid w:val="0095545A"/>
    <w:rsid w:val="009648F5"/>
    <w:rsid w:val="009818CC"/>
    <w:rsid w:val="00992435"/>
    <w:rsid w:val="009A0A73"/>
    <w:rsid w:val="009A4821"/>
    <w:rsid w:val="009B01E2"/>
    <w:rsid w:val="009E412C"/>
    <w:rsid w:val="009F7DB9"/>
    <w:rsid w:val="00A14CEA"/>
    <w:rsid w:val="00A2241D"/>
    <w:rsid w:val="00A332B4"/>
    <w:rsid w:val="00A45A0B"/>
    <w:rsid w:val="00A50B0E"/>
    <w:rsid w:val="00A5358A"/>
    <w:rsid w:val="00A639E7"/>
    <w:rsid w:val="00A80258"/>
    <w:rsid w:val="00A9350C"/>
    <w:rsid w:val="00A94292"/>
    <w:rsid w:val="00A96CAD"/>
    <w:rsid w:val="00AA268C"/>
    <w:rsid w:val="00AA284C"/>
    <w:rsid w:val="00AB23C2"/>
    <w:rsid w:val="00AB316C"/>
    <w:rsid w:val="00AB55FD"/>
    <w:rsid w:val="00AE2B26"/>
    <w:rsid w:val="00B00F5B"/>
    <w:rsid w:val="00B14952"/>
    <w:rsid w:val="00B243EA"/>
    <w:rsid w:val="00B2649A"/>
    <w:rsid w:val="00B43ADC"/>
    <w:rsid w:val="00B43FD4"/>
    <w:rsid w:val="00B44C8D"/>
    <w:rsid w:val="00B4647C"/>
    <w:rsid w:val="00B5533F"/>
    <w:rsid w:val="00B76B11"/>
    <w:rsid w:val="00B9309C"/>
    <w:rsid w:val="00B94A73"/>
    <w:rsid w:val="00BA77F6"/>
    <w:rsid w:val="00BB0A2F"/>
    <w:rsid w:val="00BB454A"/>
    <w:rsid w:val="00BB6BF1"/>
    <w:rsid w:val="00BB6E19"/>
    <w:rsid w:val="00BE63EF"/>
    <w:rsid w:val="00C0382F"/>
    <w:rsid w:val="00C04455"/>
    <w:rsid w:val="00C13279"/>
    <w:rsid w:val="00C253EA"/>
    <w:rsid w:val="00C43461"/>
    <w:rsid w:val="00C50AEB"/>
    <w:rsid w:val="00C568B3"/>
    <w:rsid w:val="00C668DB"/>
    <w:rsid w:val="00CB3F48"/>
    <w:rsid w:val="00CC08C3"/>
    <w:rsid w:val="00CC58CA"/>
    <w:rsid w:val="00CD3712"/>
    <w:rsid w:val="00CD76A2"/>
    <w:rsid w:val="00CE5A15"/>
    <w:rsid w:val="00CF40CF"/>
    <w:rsid w:val="00D05DC0"/>
    <w:rsid w:val="00D169E8"/>
    <w:rsid w:val="00D31F0B"/>
    <w:rsid w:val="00D42378"/>
    <w:rsid w:val="00D519B8"/>
    <w:rsid w:val="00D71775"/>
    <w:rsid w:val="00D74FF3"/>
    <w:rsid w:val="00DA4FD7"/>
    <w:rsid w:val="00DC3213"/>
    <w:rsid w:val="00DD20DC"/>
    <w:rsid w:val="00DD640A"/>
    <w:rsid w:val="00E0278B"/>
    <w:rsid w:val="00E03102"/>
    <w:rsid w:val="00E04131"/>
    <w:rsid w:val="00E217EE"/>
    <w:rsid w:val="00E40A5D"/>
    <w:rsid w:val="00E47F41"/>
    <w:rsid w:val="00E515A5"/>
    <w:rsid w:val="00E52DFD"/>
    <w:rsid w:val="00E56EDF"/>
    <w:rsid w:val="00E76F8B"/>
    <w:rsid w:val="00E9158E"/>
    <w:rsid w:val="00E925D0"/>
    <w:rsid w:val="00EA3F50"/>
    <w:rsid w:val="00EB2B6C"/>
    <w:rsid w:val="00EE23BD"/>
    <w:rsid w:val="00EF690E"/>
    <w:rsid w:val="00F07A07"/>
    <w:rsid w:val="00F17525"/>
    <w:rsid w:val="00F22FCE"/>
    <w:rsid w:val="00F3261E"/>
    <w:rsid w:val="00F351D3"/>
    <w:rsid w:val="00F3799A"/>
    <w:rsid w:val="00F40605"/>
    <w:rsid w:val="00F45F39"/>
    <w:rsid w:val="00F46B38"/>
    <w:rsid w:val="00F56BBA"/>
    <w:rsid w:val="00F67FD5"/>
    <w:rsid w:val="00FA7D6B"/>
    <w:rsid w:val="00FB77F3"/>
    <w:rsid w:val="00FC2681"/>
    <w:rsid w:val="00FD68CA"/>
    <w:rsid w:val="00FE193E"/>
    <w:rsid w:val="00FE3D36"/>
    <w:rsid w:val="00FF47D5"/>
    <w:rsid w:val="00FF6333"/>
    <w:rsid w:val="01205A48"/>
    <w:rsid w:val="017870E2"/>
    <w:rsid w:val="01C04E2B"/>
    <w:rsid w:val="01E33C00"/>
    <w:rsid w:val="01FB0149"/>
    <w:rsid w:val="02D8275D"/>
    <w:rsid w:val="038761AB"/>
    <w:rsid w:val="040D525D"/>
    <w:rsid w:val="047711A8"/>
    <w:rsid w:val="05614BB4"/>
    <w:rsid w:val="05EF7087"/>
    <w:rsid w:val="063C2D62"/>
    <w:rsid w:val="069D7E2B"/>
    <w:rsid w:val="06C53E6B"/>
    <w:rsid w:val="06EA2471"/>
    <w:rsid w:val="07184696"/>
    <w:rsid w:val="074879D3"/>
    <w:rsid w:val="075B7677"/>
    <w:rsid w:val="08F75D40"/>
    <w:rsid w:val="09DF1837"/>
    <w:rsid w:val="09E8027F"/>
    <w:rsid w:val="0C0A733A"/>
    <w:rsid w:val="0CE60238"/>
    <w:rsid w:val="0D196DA2"/>
    <w:rsid w:val="0DBE6CCA"/>
    <w:rsid w:val="0DDD0B54"/>
    <w:rsid w:val="0E04448B"/>
    <w:rsid w:val="0F2224CF"/>
    <w:rsid w:val="0F77632A"/>
    <w:rsid w:val="0FA847C5"/>
    <w:rsid w:val="0FB63289"/>
    <w:rsid w:val="0FDD34A6"/>
    <w:rsid w:val="1095250F"/>
    <w:rsid w:val="10B1485B"/>
    <w:rsid w:val="10C65CA4"/>
    <w:rsid w:val="10D269AB"/>
    <w:rsid w:val="1123784B"/>
    <w:rsid w:val="11B92D47"/>
    <w:rsid w:val="12A148C3"/>
    <w:rsid w:val="134D59AF"/>
    <w:rsid w:val="136720AB"/>
    <w:rsid w:val="13836400"/>
    <w:rsid w:val="13A96A8F"/>
    <w:rsid w:val="13C456EE"/>
    <w:rsid w:val="162923DC"/>
    <w:rsid w:val="16833CCC"/>
    <w:rsid w:val="171D527F"/>
    <w:rsid w:val="173877A2"/>
    <w:rsid w:val="187D3DE8"/>
    <w:rsid w:val="1995502B"/>
    <w:rsid w:val="19E60DDC"/>
    <w:rsid w:val="1A9F0E96"/>
    <w:rsid w:val="1AB06C6D"/>
    <w:rsid w:val="1B5728AE"/>
    <w:rsid w:val="1B7A2EEC"/>
    <w:rsid w:val="1B9F1A1F"/>
    <w:rsid w:val="1BC77613"/>
    <w:rsid w:val="1BE079C7"/>
    <w:rsid w:val="1C180B9D"/>
    <w:rsid w:val="1C3D2420"/>
    <w:rsid w:val="1C5A64EE"/>
    <w:rsid w:val="1CF9514C"/>
    <w:rsid w:val="1E8E73C9"/>
    <w:rsid w:val="1ED03333"/>
    <w:rsid w:val="1ED44E68"/>
    <w:rsid w:val="1F96590B"/>
    <w:rsid w:val="1FA16139"/>
    <w:rsid w:val="1FCF131B"/>
    <w:rsid w:val="2044423B"/>
    <w:rsid w:val="20C65C92"/>
    <w:rsid w:val="21851F31"/>
    <w:rsid w:val="22B42063"/>
    <w:rsid w:val="22C74A62"/>
    <w:rsid w:val="2320691B"/>
    <w:rsid w:val="240B3723"/>
    <w:rsid w:val="25A24752"/>
    <w:rsid w:val="260F5FA5"/>
    <w:rsid w:val="26192EB4"/>
    <w:rsid w:val="26B54D38"/>
    <w:rsid w:val="280F0036"/>
    <w:rsid w:val="28624975"/>
    <w:rsid w:val="28BC350F"/>
    <w:rsid w:val="28C859F2"/>
    <w:rsid w:val="298F44FD"/>
    <w:rsid w:val="2A4D4FDE"/>
    <w:rsid w:val="2B9123C5"/>
    <w:rsid w:val="2BB91475"/>
    <w:rsid w:val="2BDF2DCD"/>
    <w:rsid w:val="2C825B04"/>
    <w:rsid w:val="2D9D39D1"/>
    <w:rsid w:val="2DE0563A"/>
    <w:rsid w:val="2E800CC0"/>
    <w:rsid w:val="2ED95BAE"/>
    <w:rsid w:val="2F0C3E78"/>
    <w:rsid w:val="2F6244AF"/>
    <w:rsid w:val="300E49C6"/>
    <w:rsid w:val="303F51A0"/>
    <w:rsid w:val="306845A9"/>
    <w:rsid w:val="310033E8"/>
    <w:rsid w:val="310F36DE"/>
    <w:rsid w:val="315305F9"/>
    <w:rsid w:val="32223BB4"/>
    <w:rsid w:val="322F38FE"/>
    <w:rsid w:val="32DC6DB7"/>
    <w:rsid w:val="32FD5324"/>
    <w:rsid w:val="33422211"/>
    <w:rsid w:val="337D4811"/>
    <w:rsid w:val="33FC3E62"/>
    <w:rsid w:val="34494D39"/>
    <w:rsid w:val="34990FB3"/>
    <w:rsid w:val="355A0AE1"/>
    <w:rsid w:val="37056EA6"/>
    <w:rsid w:val="374A6674"/>
    <w:rsid w:val="38711052"/>
    <w:rsid w:val="389C19DC"/>
    <w:rsid w:val="39285D99"/>
    <w:rsid w:val="39EF1EE0"/>
    <w:rsid w:val="3A2D5ED7"/>
    <w:rsid w:val="3B7919A8"/>
    <w:rsid w:val="3C577349"/>
    <w:rsid w:val="3C5C14E6"/>
    <w:rsid w:val="3D326024"/>
    <w:rsid w:val="3E31590D"/>
    <w:rsid w:val="3EDF7DFE"/>
    <w:rsid w:val="3F256959"/>
    <w:rsid w:val="403E4091"/>
    <w:rsid w:val="40F15710"/>
    <w:rsid w:val="412B1A8C"/>
    <w:rsid w:val="413236BE"/>
    <w:rsid w:val="41F737AC"/>
    <w:rsid w:val="42283A26"/>
    <w:rsid w:val="42FF580F"/>
    <w:rsid w:val="43B71CC6"/>
    <w:rsid w:val="43C6532E"/>
    <w:rsid w:val="43E426E9"/>
    <w:rsid w:val="44964F48"/>
    <w:rsid w:val="44A947A1"/>
    <w:rsid w:val="45712E11"/>
    <w:rsid w:val="464C0AFD"/>
    <w:rsid w:val="47273F04"/>
    <w:rsid w:val="47952FB9"/>
    <w:rsid w:val="47F83183"/>
    <w:rsid w:val="482D4784"/>
    <w:rsid w:val="48994FA6"/>
    <w:rsid w:val="489D636A"/>
    <w:rsid w:val="48D96C47"/>
    <w:rsid w:val="497573DC"/>
    <w:rsid w:val="498C4398"/>
    <w:rsid w:val="4AA321E0"/>
    <w:rsid w:val="4B6941FF"/>
    <w:rsid w:val="4CBF178C"/>
    <w:rsid w:val="4DFE4609"/>
    <w:rsid w:val="4E7B38EF"/>
    <w:rsid w:val="4F2A4129"/>
    <w:rsid w:val="50053243"/>
    <w:rsid w:val="50313C43"/>
    <w:rsid w:val="5170701E"/>
    <w:rsid w:val="520C6F03"/>
    <w:rsid w:val="529C7A20"/>
    <w:rsid w:val="52BC11D0"/>
    <w:rsid w:val="54761842"/>
    <w:rsid w:val="54884C5B"/>
    <w:rsid w:val="55704166"/>
    <w:rsid w:val="55BE00D3"/>
    <w:rsid w:val="569E4613"/>
    <w:rsid w:val="57755998"/>
    <w:rsid w:val="582169BA"/>
    <w:rsid w:val="582708CB"/>
    <w:rsid w:val="58443343"/>
    <w:rsid w:val="59F96F55"/>
    <w:rsid w:val="5A053FFE"/>
    <w:rsid w:val="5A52288E"/>
    <w:rsid w:val="5AD90F33"/>
    <w:rsid w:val="5B2D5C0E"/>
    <w:rsid w:val="5B7F4FCE"/>
    <w:rsid w:val="5BC529CD"/>
    <w:rsid w:val="5C1F2163"/>
    <w:rsid w:val="5C300E7A"/>
    <w:rsid w:val="5D4C581B"/>
    <w:rsid w:val="5E100F1A"/>
    <w:rsid w:val="5F31500A"/>
    <w:rsid w:val="5F6C35D7"/>
    <w:rsid w:val="5FAD5CB6"/>
    <w:rsid w:val="5FDD447C"/>
    <w:rsid w:val="6148252A"/>
    <w:rsid w:val="61B55F9D"/>
    <w:rsid w:val="61D40715"/>
    <w:rsid w:val="6417179F"/>
    <w:rsid w:val="64E52D84"/>
    <w:rsid w:val="65FF26B1"/>
    <w:rsid w:val="660428C7"/>
    <w:rsid w:val="665954CA"/>
    <w:rsid w:val="68F05C6E"/>
    <w:rsid w:val="68FA5E71"/>
    <w:rsid w:val="6A2D15B3"/>
    <w:rsid w:val="6A365081"/>
    <w:rsid w:val="6ADE50D1"/>
    <w:rsid w:val="6ADE79A9"/>
    <w:rsid w:val="6C1F2BA2"/>
    <w:rsid w:val="6D515A7E"/>
    <w:rsid w:val="6D6B0FC5"/>
    <w:rsid w:val="6E1A669D"/>
    <w:rsid w:val="6E291012"/>
    <w:rsid w:val="6E8349B7"/>
    <w:rsid w:val="6E8A2FBE"/>
    <w:rsid w:val="6E9C74A2"/>
    <w:rsid w:val="6F3A10EB"/>
    <w:rsid w:val="6F8958DC"/>
    <w:rsid w:val="6FC42FFC"/>
    <w:rsid w:val="70AE3EDF"/>
    <w:rsid w:val="71A90403"/>
    <w:rsid w:val="7237606D"/>
    <w:rsid w:val="73B02769"/>
    <w:rsid w:val="750167A9"/>
    <w:rsid w:val="75E36CF0"/>
    <w:rsid w:val="766F3C31"/>
    <w:rsid w:val="76880B17"/>
    <w:rsid w:val="76BC572B"/>
    <w:rsid w:val="76C73D00"/>
    <w:rsid w:val="77097768"/>
    <w:rsid w:val="77E359BB"/>
    <w:rsid w:val="78766B82"/>
    <w:rsid w:val="797F7A29"/>
    <w:rsid w:val="79C76C48"/>
    <w:rsid w:val="7A21422E"/>
    <w:rsid w:val="7BA212CC"/>
    <w:rsid w:val="7D1E46E2"/>
    <w:rsid w:val="7DBC4055"/>
    <w:rsid w:val="7E0C634F"/>
    <w:rsid w:val="7E452A7D"/>
    <w:rsid w:val="7F03104F"/>
    <w:rsid w:val="7F0A13F7"/>
    <w:rsid w:val="7FED4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locked="1" w:uiPriority="0" w:unhideWhenUsed="0" w:qFormat="1"/>
    <w:lsdException w:name="heading 2" w:unhideWhenUsed="0" w:qFormat="1"/>
    <w:lsdException w:name="heading 3" w:locked="1" w:semiHidden="1" w:uiPriority="0" w:qFormat="1"/>
    <w:lsdException w:name="heading 4" w:locked="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unhideWhenUsed="0" w:qFormat="1"/>
    <w:lsdException w:name="toc 2" w:locked="1" w:uiPriority="0" w:unhideWhenUsed="0" w:qFormat="1"/>
    <w:lsdException w:name="toc 3" w:locked="1" w:uiPriority="0" w:unhideWhenUsed="0" w:qFormat="1"/>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unhideWhenUsed="0" w:qFormat="1"/>
    <w:lsdException w:name="FollowedHyperlink" w:qFormat="1"/>
    <w:lsdException w:name="Strong" w:locked="1" w:uiPriority="22" w:unhideWhenUsed="0" w:qFormat="1"/>
    <w:lsdException w:name="Emphasis" w:locked="1" w:uiPriority="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locked="1" w:uiPriority="0"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093409"/>
    <w:pPr>
      <w:widowControl w:val="0"/>
      <w:jc w:val="both"/>
    </w:pPr>
    <w:rPr>
      <w:rFonts w:ascii="Calibri" w:hAnsi="Calibri"/>
      <w:kern w:val="2"/>
      <w:sz w:val="21"/>
      <w:szCs w:val="24"/>
    </w:rPr>
  </w:style>
  <w:style w:type="paragraph" w:styleId="1">
    <w:name w:val="heading 1"/>
    <w:basedOn w:val="a"/>
    <w:next w:val="a"/>
    <w:qFormat/>
    <w:locked/>
    <w:rsid w:val="00093409"/>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iPriority w:val="99"/>
    <w:qFormat/>
    <w:rsid w:val="00093409"/>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semiHidden/>
    <w:unhideWhenUsed/>
    <w:qFormat/>
    <w:locked/>
    <w:rsid w:val="00093409"/>
    <w:pPr>
      <w:spacing w:beforeAutospacing="1" w:afterAutospacing="1"/>
      <w:jc w:val="left"/>
      <w:outlineLvl w:val="2"/>
    </w:pPr>
    <w:rPr>
      <w:rFonts w:ascii="宋体" w:hAnsi="宋体" w:hint="eastAsia"/>
      <w:b/>
      <w:kern w:val="0"/>
      <w:sz w:val="27"/>
      <w:szCs w:val="27"/>
    </w:rPr>
  </w:style>
  <w:style w:type="paragraph" w:styleId="4">
    <w:name w:val="heading 4"/>
    <w:basedOn w:val="a"/>
    <w:next w:val="a"/>
    <w:unhideWhenUsed/>
    <w:qFormat/>
    <w:locked/>
    <w:rsid w:val="00093409"/>
    <w:pPr>
      <w:spacing w:beforeAutospacing="1" w:afterAutospacing="1"/>
      <w:jc w:val="left"/>
      <w:outlineLvl w:val="3"/>
    </w:pPr>
    <w:rPr>
      <w:rFonts w:ascii="宋体" w:hAnsi="宋体" w:hint="eastAsia"/>
      <w:b/>
      <w:kern w:val="0"/>
      <w:sz w:val="24"/>
    </w:rPr>
  </w:style>
  <w:style w:type="paragraph" w:styleId="5">
    <w:name w:val="heading 5"/>
    <w:basedOn w:val="a"/>
    <w:next w:val="a"/>
    <w:semiHidden/>
    <w:unhideWhenUsed/>
    <w:qFormat/>
    <w:locked/>
    <w:rsid w:val="00093409"/>
    <w:pPr>
      <w:spacing w:beforeAutospacing="1" w:afterAutospacing="1"/>
      <w:jc w:val="left"/>
      <w:outlineLvl w:val="4"/>
    </w:pPr>
    <w:rPr>
      <w:rFonts w:ascii="宋体" w:hAnsi="宋体" w:hint="eastAsia"/>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93409"/>
    <w:pPr>
      <w:spacing w:after="120"/>
    </w:pPr>
  </w:style>
  <w:style w:type="paragraph" w:styleId="30">
    <w:name w:val="toc 3"/>
    <w:basedOn w:val="a"/>
    <w:next w:val="a"/>
    <w:qFormat/>
    <w:locked/>
    <w:rsid w:val="00093409"/>
    <w:pPr>
      <w:ind w:leftChars="400" w:left="840"/>
    </w:pPr>
  </w:style>
  <w:style w:type="paragraph" w:styleId="a4">
    <w:name w:val="Plain Text"/>
    <w:basedOn w:val="a"/>
    <w:link w:val="Char0"/>
    <w:uiPriority w:val="99"/>
    <w:qFormat/>
    <w:rsid w:val="00093409"/>
    <w:rPr>
      <w:rFonts w:ascii="宋体" w:hAnsi="Courier New" w:cs="Courier New"/>
      <w:szCs w:val="21"/>
    </w:rPr>
  </w:style>
  <w:style w:type="paragraph" w:styleId="a5">
    <w:name w:val="Balloon Text"/>
    <w:basedOn w:val="a"/>
    <w:link w:val="Char1"/>
    <w:uiPriority w:val="99"/>
    <w:semiHidden/>
    <w:qFormat/>
    <w:rsid w:val="00093409"/>
    <w:rPr>
      <w:sz w:val="18"/>
      <w:szCs w:val="18"/>
    </w:rPr>
  </w:style>
  <w:style w:type="paragraph" w:styleId="a6">
    <w:name w:val="footer"/>
    <w:basedOn w:val="a"/>
    <w:link w:val="Char2"/>
    <w:uiPriority w:val="99"/>
    <w:qFormat/>
    <w:rsid w:val="00093409"/>
    <w:pPr>
      <w:tabs>
        <w:tab w:val="center" w:pos="4153"/>
        <w:tab w:val="right" w:pos="8306"/>
      </w:tabs>
      <w:snapToGrid w:val="0"/>
      <w:jc w:val="left"/>
    </w:pPr>
    <w:rPr>
      <w:sz w:val="18"/>
      <w:szCs w:val="18"/>
    </w:rPr>
  </w:style>
  <w:style w:type="paragraph" w:styleId="a7">
    <w:name w:val="header"/>
    <w:basedOn w:val="a"/>
    <w:link w:val="Char3"/>
    <w:uiPriority w:val="99"/>
    <w:qFormat/>
    <w:rsid w:val="000934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locked/>
    <w:rsid w:val="00093409"/>
  </w:style>
  <w:style w:type="paragraph" w:styleId="20">
    <w:name w:val="toc 2"/>
    <w:basedOn w:val="a"/>
    <w:next w:val="a"/>
    <w:link w:val="2Char0"/>
    <w:qFormat/>
    <w:locked/>
    <w:rsid w:val="00093409"/>
    <w:pPr>
      <w:ind w:leftChars="200" w:left="420"/>
    </w:pPr>
  </w:style>
  <w:style w:type="paragraph" w:styleId="a8">
    <w:name w:val="Normal (Web)"/>
    <w:basedOn w:val="a"/>
    <w:uiPriority w:val="99"/>
    <w:qFormat/>
    <w:rsid w:val="00093409"/>
    <w:pPr>
      <w:widowControl/>
      <w:spacing w:before="100" w:beforeAutospacing="1" w:after="100" w:afterAutospacing="1"/>
      <w:jc w:val="left"/>
    </w:pPr>
    <w:rPr>
      <w:rFonts w:ascii="宋体" w:hAnsi="宋体" w:cs="宋体"/>
      <w:kern w:val="0"/>
      <w:sz w:val="24"/>
    </w:rPr>
  </w:style>
  <w:style w:type="character" w:styleId="a9">
    <w:name w:val="Strong"/>
    <w:basedOn w:val="a1"/>
    <w:uiPriority w:val="22"/>
    <w:qFormat/>
    <w:locked/>
    <w:rsid w:val="00093409"/>
    <w:rPr>
      <w:b/>
      <w:bCs/>
    </w:rPr>
  </w:style>
  <w:style w:type="character" w:styleId="aa">
    <w:name w:val="FollowedHyperlink"/>
    <w:basedOn w:val="a1"/>
    <w:uiPriority w:val="99"/>
    <w:unhideWhenUsed/>
    <w:qFormat/>
    <w:rsid w:val="00093409"/>
    <w:rPr>
      <w:color w:val="666666"/>
      <w:u w:val="none"/>
    </w:rPr>
  </w:style>
  <w:style w:type="character" w:styleId="ab">
    <w:name w:val="Emphasis"/>
    <w:basedOn w:val="a1"/>
    <w:qFormat/>
    <w:locked/>
    <w:rsid w:val="00093409"/>
    <w:rPr>
      <w:color w:val="CC0000"/>
    </w:rPr>
  </w:style>
  <w:style w:type="character" w:styleId="HTML">
    <w:name w:val="HTML Definition"/>
    <w:basedOn w:val="a1"/>
    <w:uiPriority w:val="99"/>
    <w:unhideWhenUsed/>
    <w:qFormat/>
    <w:rsid w:val="00093409"/>
    <w:rPr>
      <w:i/>
    </w:rPr>
  </w:style>
  <w:style w:type="character" w:styleId="ac">
    <w:name w:val="Hyperlink"/>
    <w:basedOn w:val="a1"/>
    <w:qFormat/>
    <w:rsid w:val="00093409"/>
    <w:rPr>
      <w:rFonts w:ascii="微软雅黑" w:eastAsia="微软雅黑" w:hAnsi="微软雅黑" w:cs="微软雅黑"/>
      <w:color w:val="296FBE"/>
      <w:sz w:val="24"/>
      <w:szCs w:val="24"/>
      <w:u w:val="none"/>
    </w:rPr>
  </w:style>
  <w:style w:type="character" w:styleId="HTML0">
    <w:name w:val="HTML Code"/>
    <w:basedOn w:val="a1"/>
    <w:uiPriority w:val="99"/>
    <w:unhideWhenUsed/>
    <w:qFormat/>
    <w:rsid w:val="00093409"/>
    <w:rPr>
      <w:rFonts w:ascii="Consolas" w:eastAsia="Consolas" w:hAnsi="Consolas" w:cs="Consolas" w:hint="default"/>
      <w:color w:val="C7254E"/>
      <w:sz w:val="21"/>
      <w:szCs w:val="21"/>
      <w:shd w:val="clear" w:color="auto" w:fill="F9F2F4"/>
    </w:rPr>
  </w:style>
  <w:style w:type="character" w:styleId="HTML1">
    <w:name w:val="HTML Cite"/>
    <w:basedOn w:val="a1"/>
    <w:uiPriority w:val="99"/>
    <w:unhideWhenUsed/>
    <w:qFormat/>
    <w:rsid w:val="00093409"/>
    <w:rPr>
      <w:color w:val="008000"/>
    </w:rPr>
  </w:style>
  <w:style w:type="character" w:styleId="HTML2">
    <w:name w:val="HTML Keyboard"/>
    <w:basedOn w:val="a1"/>
    <w:uiPriority w:val="99"/>
    <w:unhideWhenUsed/>
    <w:qFormat/>
    <w:rsid w:val="00093409"/>
    <w:rPr>
      <w:rFonts w:ascii="Consolas" w:eastAsia="Consolas" w:hAnsi="Consolas" w:cs="Consolas"/>
      <w:color w:val="FFFFFF"/>
      <w:sz w:val="21"/>
      <w:szCs w:val="21"/>
      <w:shd w:val="clear" w:color="auto" w:fill="333333"/>
    </w:rPr>
  </w:style>
  <w:style w:type="character" w:styleId="HTML3">
    <w:name w:val="HTML Sample"/>
    <w:basedOn w:val="a1"/>
    <w:uiPriority w:val="99"/>
    <w:unhideWhenUsed/>
    <w:qFormat/>
    <w:rsid w:val="00093409"/>
    <w:rPr>
      <w:rFonts w:ascii="Consolas" w:eastAsia="Consolas" w:hAnsi="Consolas" w:cs="Consolas" w:hint="default"/>
      <w:sz w:val="21"/>
      <w:szCs w:val="21"/>
    </w:rPr>
  </w:style>
  <w:style w:type="character" w:customStyle="1" w:styleId="2Char">
    <w:name w:val="标题 2 Char"/>
    <w:basedOn w:val="a1"/>
    <w:link w:val="2"/>
    <w:uiPriority w:val="99"/>
    <w:semiHidden/>
    <w:qFormat/>
    <w:locked/>
    <w:rsid w:val="00093409"/>
    <w:rPr>
      <w:rFonts w:ascii="Cambria" w:eastAsia="宋体" w:hAnsi="Cambria" w:cs="Times New Roman"/>
      <w:b/>
      <w:bCs/>
      <w:sz w:val="32"/>
      <w:szCs w:val="32"/>
    </w:rPr>
  </w:style>
  <w:style w:type="character" w:customStyle="1" w:styleId="Char0">
    <w:name w:val="纯文本 Char"/>
    <w:basedOn w:val="a1"/>
    <w:link w:val="a4"/>
    <w:uiPriority w:val="99"/>
    <w:semiHidden/>
    <w:qFormat/>
    <w:locked/>
    <w:rsid w:val="00093409"/>
    <w:rPr>
      <w:rFonts w:ascii="宋体" w:hAnsi="Courier New" w:cs="Courier New"/>
      <w:sz w:val="21"/>
      <w:szCs w:val="21"/>
    </w:rPr>
  </w:style>
  <w:style w:type="character" w:customStyle="1" w:styleId="Char2">
    <w:name w:val="页脚 Char"/>
    <w:basedOn w:val="a1"/>
    <w:link w:val="a6"/>
    <w:uiPriority w:val="99"/>
    <w:qFormat/>
    <w:locked/>
    <w:rsid w:val="00093409"/>
    <w:rPr>
      <w:rFonts w:cs="Times New Roman"/>
      <w:sz w:val="18"/>
      <w:szCs w:val="18"/>
    </w:rPr>
  </w:style>
  <w:style w:type="character" w:customStyle="1" w:styleId="Char3">
    <w:name w:val="页眉 Char"/>
    <w:basedOn w:val="a1"/>
    <w:link w:val="a7"/>
    <w:uiPriority w:val="99"/>
    <w:semiHidden/>
    <w:qFormat/>
    <w:locked/>
    <w:rsid w:val="00093409"/>
    <w:rPr>
      <w:rFonts w:cs="Times New Roman"/>
      <w:sz w:val="18"/>
      <w:szCs w:val="18"/>
    </w:rPr>
  </w:style>
  <w:style w:type="paragraph" w:customStyle="1" w:styleId="ListParagraph1">
    <w:name w:val="List Paragraph1"/>
    <w:basedOn w:val="a"/>
    <w:uiPriority w:val="99"/>
    <w:qFormat/>
    <w:rsid w:val="00093409"/>
    <w:pPr>
      <w:ind w:firstLineChars="200" w:firstLine="420"/>
    </w:pPr>
  </w:style>
  <w:style w:type="paragraph" w:customStyle="1" w:styleId="Default">
    <w:name w:val="Default"/>
    <w:uiPriority w:val="99"/>
    <w:qFormat/>
    <w:rsid w:val="00093409"/>
    <w:pPr>
      <w:widowControl w:val="0"/>
      <w:autoSpaceDE w:val="0"/>
      <w:autoSpaceDN w:val="0"/>
      <w:adjustRightInd w:val="0"/>
    </w:pPr>
    <w:rPr>
      <w:rFonts w:ascii="仿宋_GB2312" w:hAnsi="仿宋_GB2312"/>
      <w:color w:val="000000"/>
      <w:sz w:val="24"/>
    </w:rPr>
  </w:style>
  <w:style w:type="character" w:customStyle="1" w:styleId="Char1">
    <w:name w:val="批注框文本 Char"/>
    <w:basedOn w:val="a1"/>
    <w:link w:val="a5"/>
    <w:uiPriority w:val="99"/>
    <w:semiHidden/>
    <w:qFormat/>
    <w:locked/>
    <w:rsid w:val="00093409"/>
    <w:rPr>
      <w:rFonts w:cs="Times New Roman"/>
      <w:sz w:val="2"/>
    </w:rPr>
  </w:style>
  <w:style w:type="character" w:customStyle="1" w:styleId="apple-converted-space">
    <w:name w:val="apple-converted-space"/>
    <w:basedOn w:val="a1"/>
    <w:qFormat/>
    <w:rsid w:val="00093409"/>
  </w:style>
  <w:style w:type="paragraph" w:customStyle="1" w:styleId="11">
    <w:name w:val="列出段落1"/>
    <w:basedOn w:val="a"/>
    <w:qFormat/>
    <w:rsid w:val="00093409"/>
    <w:pPr>
      <w:ind w:firstLineChars="200" w:firstLine="420"/>
    </w:pPr>
    <w:rPr>
      <w:rFonts w:asciiTheme="minorHAnsi" w:eastAsiaTheme="minorEastAsia" w:hAnsiTheme="minorHAnsi" w:cstheme="minorBidi"/>
      <w:szCs w:val="22"/>
    </w:rPr>
  </w:style>
  <w:style w:type="character" w:customStyle="1" w:styleId="bg2">
    <w:name w:val="bg2"/>
    <w:basedOn w:val="a1"/>
    <w:qFormat/>
    <w:rsid w:val="00093409"/>
    <w:rPr>
      <w:shd w:val="clear" w:color="auto" w:fill="F49F34"/>
    </w:rPr>
  </w:style>
  <w:style w:type="paragraph" w:customStyle="1" w:styleId="Style29">
    <w:name w:val="_Style 29"/>
    <w:basedOn w:val="a"/>
    <w:next w:val="a"/>
    <w:qFormat/>
    <w:rsid w:val="00093409"/>
    <w:pPr>
      <w:pBdr>
        <w:bottom w:val="single" w:sz="6" w:space="1" w:color="auto"/>
      </w:pBdr>
      <w:jc w:val="center"/>
    </w:pPr>
    <w:rPr>
      <w:rFonts w:ascii="Arial"/>
      <w:vanish/>
      <w:sz w:val="16"/>
    </w:rPr>
  </w:style>
  <w:style w:type="paragraph" w:customStyle="1" w:styleId="Style30">
    <w:name w:val="_Style 30"/>
    <w:basedOn w:val="a"/>
    <w:next w:val="a"/>
    <w:qFormat/>
    <w:rsid w:val="00093409"/>
    <w:pPr>
      <w:pBdr>
        <w:top w:val="single" w:sz="6" w:space="1" w:color="auto"/>
      </w:pBdr>
      <w:jc w:val="center"/>
    </w:pPr>
    <w:rPr>
      <w:rFonts w:ascii="Arial"/>
      <w:vanish/>
      <w:sz w:val="16"/>
    </w:rPr>
  </w:style>
  <w:style w:type="character" w:customStyle="1" w:styleId="month">
    <w:name w:val="month"/>
    <w:basedOn w:val="a1"/>
    <w:qFormat/>
    <w:rsid w:val="00093409"/>
    <w:rPr>
      <w:b/>
    </w:rPr>
  </w:style>
  <w:style w:type="character" w:customStyle="1" w:styleId="active1">
    <w:name w:val="active1"/>
    <w:basedOn w:val="a1"/>
    <w:qFormat/>
    <w:rsid w:val="00093409"/>
    <w:rPr>
      <w:shd w:val="clear" w:color="auto" w:fill="004F8E"/>
    </w:rPr>
  </w:style>
  <w:style w:type="character" w:customStyle="1" w:styleId="active2">
    <w:name w:val="active2"/>
    <w:basedOn w:val="a1"/>
    <w:qFormat/>
    <w:rsid w:val="00093409"/>
    <w:rPr>
      <w:shd w:val="clear" w:color="auto" w:fill="004F8E"/>
    </w:rPr>
  </w:style>
  <w:style w:type="character" w:customStyle="1" w:styleId="active3">
    <w:name w:val="active3"/>
    <w:basedOn w:val="a1"/>
    <w:qFormat/>
    <w:rsid w:val="00093409"/>
    <w:rPr>
      <w:shd w:val="clear" w:color="auto" w:fill="004F8E"/>
    </w:rPr>
  </w:style>
  <w:style w:type="character" w:customStyle="1" w:styleId="active4">
    <w:name w:val="active4"/>
    <w:basedOn w:val="a1"/>
    <w:qFormat/>
    <w:rsid w:val="00093409"/>
    <w:rPr>
      <w:shd w:val="clear" w:color="auto" w:fill="004F8E"/>
    </w:rPr>
  </w:style>
  <w:style w:type="character" w:customStyle="1" w:styleId="leaderfont199388">
    <w:name w:val="leaderfont199388"/>
    <w:basedOn w:val="a1"/>
    <w:qFormat/>
    <w:rsid w:val="00093409"/>
  </w:style>
  <w:style w:type="character" w:customStyle="1" w:styleId="datenum">
    <w:name w:val="date_num"/>
    <w:basedOn w:val="a1"/>
    <w:qFormat/>
    <w:rsid w:val="00093409"/>
    <w:rPr>
      <w:color w:val="FFFFFF"/>
      <w:sz w:val="18"/>
      <w:szCs w:val="18"/>
    </w:rPr>
  </w:style>
  <w:style w:type="character" w:customStyle="1" w:styleId="datenum1">
    <w:name w:val="date_num1"/>
    <w:basedOn w:val="a1"/>
    <w:qFormat/>
    <w:rsid w:val="00093409"/>
    <w:rPr>
      <w:b/>
      <w:color w:val="3D8DCD"/>
      <w:sz w:val="18"/>
      <w:szCs w:val="18"/>
    </w:rPr>
  </w:style>
  <w:style w:type="character" w:customStyle="1" w:styleId="nonews">
    <w:name w:val="no_news"/>
    <w:basedOn w:val="a1"/>
    <w:qFormat/>
    <w:rsid w:val="00093409"/>
    <w:rPr>
      <w:color w:val="999999"/>
    </w:rPr>
  </w:style>
  <w:style w:type="character" w:customStyle="1" w:styleId="more8">
    <w:name w:val="more8"/>
    <w:basedOn w:val="a1"/>
    <w:qFormat/>
    <w:rsid w:val="00093409"/>
  </w:style>
  <w:style w:type="paragraph" w:customStyle="1" w:styleId="Style45">
    <w:name w:val="_Style 45"/>
    <w:basedOn w:val="a"/>
    <w:next w:val="a"/>
    <w:qFormat/>
    <w:rsid w:val="00093409"/>
    <w:pPr>
      <w:pBdr>
        <w:bottom w:val="single" w:sz="6" w:space="1" w:color="auto"/>
      </w:pBdr>
      <w:jc w:val="center"/>
    </w:pPr>
    <w:rPr>
      <w:rFonts w:ascii="Arial"/>
      <w:vanish/>
      <w:sz w:val="16"/>
    </w:rPr>
  </w:style>
  <w:style w:type="paragraph" w:customStyle="1" w:styleId="Style46">
    <w:name w:val="_Style 46"/>
    <w:basedOn w:val="a"/>
    <w:next w:val="a"/>
    <w:qFormat/>
    <w:rsid w:val="00093409"/>
    <w:pPr>
      <w:pBdr>
        <w:top w:val="single" w:sz="6" w:space="1" w:color="auto"/>
      </w:pBdr>
      <w:jc w:val="center"/>
    </w:pPr>
    <w:rPr>
      <w:rFonts w:ascii="Arial"/>
      <w:vanish/>
      <w:sz w:val="16"/>
    </w:rPr>
  </w:style>
  <w:style w:type="character" w:customStyle="1" w:styleId="bjh-p">
    <w:name w:val="bjh-p"/>
    <w:basedOn w:val="a1"/>
    <w:qFormat/>
    <w:rsid w:val="00093409"/>
  </w:style>
  <w:style w:type="character" w:customStyle="1" w:styleId="bjh-strong">
    <w:name w:val="bjh-strong"/>
    <w:basedOn w:val="a1"/>
    <w:qFormat/>
    <w:rsid w:val="00093409"/>
  </w:style>
  <w:style w:type="character" w:customStyle="1" w:styleId="item-name">
    <w:name w:val="item-name"/>
    <w:basedOn w:val="a1"/>
    <w:qFormat/>
    <w:rsid w:val="00093409"/>
  </w:style>
  <w:style w:type="character" w:customStyle="1" w:styleId="item-name1">
    <w:name w:val="item-name1"/>
    <w:basedOn w:val="a1"/>
    <w:qFormat/>
    <w:rsid w:val="00093409"/>
    <w:rPr>
      <w:u w:val="single"/>
    </w:rPr>
  </w:style>
  <w:style w:type="character" w:customStyle="1" w:styleId="item-name2">
    <w:name w:val="item-name2"/>
    <w:basedOn w:val="a1"/>
    <w:qFormat/>
    <w:rsid w:val="00093409"/>
  </w:style>
  <w:style w:type="character" w:customStyle="1" w:styleId="xuboxtabnow">
    <w:name w:val="xubox_tabnow"/>
    <w:basedOn w:val="a1"/>
    <w:qFormat/>
    <w:rsid w:val="00093409"/>
    <w:rPr>
      <w:bdr w:val="single" w:sz="6" w:space="0" w:color="CCCCCC"/>
      <w:shd w:val="clear" w:color="auto" w:fill="FFFFFF"/>
    </w:rPr>
  </w:style>
  <w:style w:type="character" w:customStyle="1" w:styleId="pubdate-month">
    <w:name w:val="pubdate-month"/>
    <w:basedOn w:val="a1"/>
    <w:qFormat/>
    <w:rsid w:val="00093409"/>
    <w:rPr>
      <w:color w:val="FFFFFF"/>
      <w:sz w:val="24"/>
      <w:szCs w:val="24"/>
      <w:shd w:val="clear" w:color="auto" w:fill="CC0000"/>
    </w:rPr>
  </w:style>
  <w:style w:type="character" w:customStyle="1" w:styleId="pubdate-day">
    <w:name w:val="pubdate-day"/>
    <w:basedOn w:val="a1"/>
    <w:qFormat/>
    <w:rsid w:val="00093409"/>
    <w:rPr>
      <w:shd w:val="clear" w:color="auto" w:fill="F2F2F2"/>
    </w:rPr>
  </w:style>
  <w:style w:type="paragraph" w:customStyle="1" w:styleId="ad">
    <w:name w:val="排版"/>
    <w:basedOn w:val="a"/>
    <w:qFormat/>
    <w:rsid w:val="00093409"/>
    <w:pPr>
      <w:spacing w:before="300" w:after="150" w:line="580" w:lineRule="exact"/>
      <w:ind w:firstLineChars="200" w:firstLine="200"/>
    </w:pPr>
    <w:rPr>
      <w:rFonts w:ascii="仿宋_GB2312" w:eastAsia="仿宋_GB2312" w:hAnsi="仿宋" w:cs="仿宋"/>
      <w:color w:val="000000"/>
      <w:sz w:val="32"/>
      <w:szCs w:val="32"/>
    </w:rPr>
  </w:style>
  <w:style w:type="paragraph" w:styleId="ae">
    <w:name w:val="List Paragraph"/>
    <w:basedOn w:val="a"/>
    <w:uiPriority w:val="99"/>
    <w:unhideWhenUsed/>
    <w:qFormat/>
    <w:rsid w:val="00093409"/>
    <w:pPr>
      <w:ind w:firstLineChars="200" w:firstLine="420"/>
    </w:pPr>
  </w:style>
  <w:style w:type="character" w:customStyle="1" w:styleId="commonoverpagebtn">
    <w:name w:val="common_over_page_btn"/>
    <w:basedOn w:val="a1"/>
    <w:qFormat/>
    <w:rsid w:val="00093409"/>
    <w:rPr>
      <w:bdr w:val="single" w:sz="6" w:space="0" w:color="D2D2D2"/>
      <w:shd w:val="clear" w:color="auto" w:fill="EDEDED"/>
    </w:rPr>
  </w:style>
  <w:style w:type="character" w:customStyle="1" w:styleId="commonoverpagebtn1">
    <w:name w:val="common_over_page_btn1"/>
    <w:basedOn w:val="a1"/>
    <w:qFormat/>
    <w:rsid w:val="00093409"/>
  </w:style>
  <w:style w:type="character" w:customStyle="1" w:styleId="button">
    <w:name w:val="button"/>
    <w:basedOn w:val="a1"/>
    <w:qFormat/>
    <w:rsid w:val="00093409"/>
  </w:style>
  <w:style w:type="character" w:customStyle="1" w:styleId="cdropleft">
    <w:name w:val="cdropleft"/>
    <w:basedOn w:val="a1"/>
    <w:qFormat/>
    <w:rsid w:val="00093409"/>
  </w:style>
  <w:style w:type="character" w:customStyle="1" w:styleId="hilite6">
    <w:name w:val="hilite6"/>
    <w:basedOn w:val="a1"/>
    <w:qFormat/>
    <w:rsid w:val="00093409"/>
    <w:rPr>
      <w:color w:val="FFFFFF"/>
      <w:shd w:val="clear" w:color="auto" w:fill="666666"/>
    </w:rPr>
  </w:style>
  <w:style w:type="character" w:customStyle="1" w:styleId="ico1654">
    <w:name w:val="ico1654"/>
    <w:basedOn w:val="a1"/>
    <w:qFormat/>
    <w:rsid w:val="00093409"/>
  </w:style>
  <w:style w:type="character" w:customStyle="1" w:styleId="after">
    <w:name w:val="after"/>
    <w:basedOn w:val="a1"/>
    <w:qFormat/>
    <w:rsid w:val="00093409"/>
    <w:rPr>
      <w:sz w:val="0"/>
      <w:szCs w:val="0"/>
    </w:rPr>
  </w:style>
  <w:style w:type="character" w:customStyle="1" w:styleId="cdropright">
    <w:name w:val="cdropright"/>
    <w:basedOn w:val="a1"/>
    <w:qFormat/>
    <w:rsid w:val="00093409"/>
  </w:style>
  <w:style w:type="character" w:customStyle="1" w:styleId="drapbtn">
    <w:name w:val="drapbtn"/>
    <w:basedOn w:val="a1"/>
    <w:qFormat/>
    <w:rsid w:val="00093409"/>
  </w:style>
  <w:style w:type="character" w:customStyle="1" w:styleId="w32">
    <w:name w:val="w32"/>
    <w:basedOn w:val="a1"/>
    <w:qFormat/>
    <w:rsid w:val="00093409"/>
  </w:style>
  <w:style w:type="character" w:customStyle="1" w:styleId="pagechatarealistclosebox">
    <w:name w:val="pagechatarealistclose_box"/>
    <w:basedOn w:val="a1"/>
    <w:qFormat/>
    <w:rsid w:val="00093409"/>
  </w:style>
  <w:style w:type="character" w:customStyle="1" w:styleId="pagechatarealistclosebox1">
    <w:name w:val="pagechatarealistclose_box1"/>
    <w:basedOn w:val="a1"/>
    <w:qFormat/>
    <w:rsid w:val="00093409"/>
  </w:style>
  <w:style w:type="character" w:customStyle="1" w:styleId="cy">
    <w:name w:val="cy"/>
    <w:basedOn w:val="a1"/>
    <w:qFormat/>
    <w:rsid w:val="00093409"/>
  </w:style>
  <w:style w:type="character" w:customStyle="1" w:styleId="tmpztreemovearrow">
    <w:name w:val="tmpztreemove_arrow"/>
    <w:basedOn w:val="a1"/>
    <w:qFormat/>
    <w:rsid w:val="00093409"/>
  </w:style>
  <w:style w:type="character" w:customStyle="1" w:styleId="Char">
    <w:name w:val="正文文本 Char"/>
    <w:basedOn w:val="a1"/>
    <w:link w:val="a0"/>
    <w:uiPriority w:val="99"/>
    <w:qFormat/>
    <w:rsid w:val="00093409"/>
    <w:rPr>
      <w:rFonts w:ascii="Calibri" w:hAnsi="Calibri" w:cs="Calibri" w:hint="default"/>
      <w:kern w:val="2"/>
      <w:sz w:val="21"/>
      <w:szCs w:val="24"/>
    </w:rPr>
  </w:style>
  <w:style w:type="character" w:customStyle="1" w:styleId="2Char0">
    <w:name w:val="目录 2 Char"/>
    <w:link w:val="20"/>
    <w:qFormat/>
    <w:rsid w:val="00093409"/>
  </w:style>
  <w:style w:type="paragraph" w:customStyle="1" w:styleId="vsbcontentend">
    <w:name w:val="vsbcontent_end"/>
    <w:basedOn w:val="a"/>
    <w:qFormat/>
    <w:rsid w:val="00093409"/>
    <w:pPr>
      <w:widowControl/>
      <w:spacing w:before="100" w:beforeAutospacing="1" w:after="100" w:afterAutospacing="1"/>
      <w:jc w:val="left"/>
    </w:pPr>
    <w:rPr>
      <w:rFonts w:ascii="宋体" w:hAnsi="宋体" w:cs="宋体"/>
      <w:kern w:val="0"/>
      <w:sz w:val="24"/>
    </w:rPr>
  </w:style>
  <w:style w:type="paragraph" w:customStyle="1" w:styleId="12">
    <w:name w:val="正文1"/>
    <w:qFormat/>
    <w:rsid w:val="00093409"/>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locked="1" w:uiPriority="0" w:unhideWhenUsed="0" w:qFormat="1"/>
    <w:lsdException w:name="heading 2" w:unhideWhenUsed="0" w:qFormat="1"/>
    <w:lsdException w:name="heading 3" w:locked="1" w:semiHidden="1" w:uiPriority="0" w:qFormat="1"/>
    <w:lsdException w:name="heading 4" w:locked="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unhideWhenUsed="0" w:qFormat="1"/>
    <w:lsdException w:name="toc 2" w:locked="1" w:uiPriority="0" w:unhideWhenUsed="0" w:qFormat="1"/>
    <w:lsdException w:name="toc 3" w:locked="1" w:uiPriority="0" w:unhideWhenUsed="0" w:qFormat="1"/>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unhideWhenUsed="0" w:qFormat="1"/>
    <w:lsdException w:name="FollowedHyperlink" w:qFormat="1"/>
    <w:lsdException w:name="Strong" w:locked="1" w:uiPriority="22" w:unhideWhenUsed="0" w:qFormat="1"/>
    <w:lsdException w:name="Emphasis" w:locked="1" w:uiPriority="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locked="1" w:uiPriority="0"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locked/>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iPriority w:val="99"/>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semiHidden/>
    <w:unhideWhenUsed/>
    <w:qFormat/>
    <w:locked/>
    <w:pPr>
      <w:spacing w:beforeAutospacing="1" w:afterAutospacing="1"/>
      <w:jc w:val="left"/>
      <w:outlineLvl w:val="2"/>
    </w:pPr>
    <w:rPr>
      <w:rFonts w:ascii="宋体" w:hAnsi="宋体" w:hint="eastAsia"/>
      <w:b/>
      <w:kern w:val="0"/>
      <w:sz w:val="27"/>
      <w:szCs w:val="27"/>
    </w:rPr>
  </w:style>
  <w:style w:type="paragraph" w:styleId="4">
    <w:name w:val="heading 4"/>
    <w:basedOn w:val="a"/>
    <w:next w:val="a"/>
    <w:unhideWhenUsed/>
    <w:qFormat/>
    <w:locked/>
    <w:pPr>
      <w:spacing w:beforeAutospacing="1" w:afterAutospacing="1"/>
      <w:jc w:val="left"/>
      <w:outlineLvl w:val="3"/>
    </w:pPr>
    <w:rPr>
      <w:rFonts w:ascii="宋体" w:hAnsi="宋体" w:hint="eastAsia"/>
      <w:b/>
      <w:kern w:val="0"/>
      <w:sz w:val="24"/>
    </w:rPr>
  </w:style>
  <w:style w:type="paragraph" w:styleId="5">
    <w:name w:val="heading 5"/>
    <w:basedOn w:val="a"/>
    <w:next w:val="a"/>
    <w:semiHidden/>
    <w:unhideWhenUsed/>
    <w:qFormat/>
    <w:locked/>
    <w:pPr>
      <w:spacing w:beforeAutospacing="1" w:afterAutospacing="1"/>
      <w:jc w:val="left"/>
      <w:outlineLvl w:val="4"/>
    </w:pPr>
    <w:rPr>
      <w:rFonts w:ascii="宋体" w:hAnsi="宋体" w:hint="eastAsia"/>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style>
  <w:style w:type="paragraph" w:styleId="30">
    <w:name w:val="toc 3"/>
    <w:basedOn w:val="a"/>
    <w:next w:val="a"/>
    <w:qFormat/>
    <w:locked/>
    <w:pPr>
      <w:ind w:leftChars="400" w:left="840"/>
    </w:pPr>
  </w:style>
  <w:style w:type="paragraph" w:styleId="a4">
    <w:name w:val="Plain Text"/>
    <w:basedOn w:val="a"/>
    <w:link w:val="Char0"/>
    <w:uiPriority w:val="99"/>
    <w:qFormat/>
    <w:rPr>
      <w:rFonts w:ascii="宋体" w:hAnsi="Courier New" w:cs="Courier New"/>
      <w:szCs w:val="21"/>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locked/>
  </w:style>
  <w:style w:type="paragraph" w:styleId="20">
    <w:name w:val="toc 2"/>
    <w:basedOn w:val="a"/>
    <w:next w:val="a"/>
    <w:link w:val="2Char0"/>
    <w:qFormat/>
    <w:locked/>
    <w:pPr>
      <w:ind w:leftChars="200" w:left="420"/>
    </w:p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9">
    <w:name w:val="Strong"/>
    <w:basedOn w:val="a1"/>
    <w:uiPriority w:val="22"/>
    <w:qFormat/>
    <w:locked/>
    <w:rPr>
      <w:b/>
      <w:bCs/>
    </w:rPr>
  </w:style>
  <w:style w:type="character" w:styleId="aa">
    <w:name w:val="FollowedHyperlink"/>
    <w:basedOn w:val="a1"/>
    <w:uiPriority w:val="99"/>
    <w:unhideWhenUsed/>
    <w:qFormat/>
    <w:rPr>
      <w:color w:val="666666"/>
      <w:u w:val="none"/>
    </w:rPr>
  </w:style>
  <w:style w:type="character" w:styleId="ab">
    <w:name w:val="Emphasis"/>
    <w:basedOn w:val="a1"/>
    <w:qFormat/>
    <w:locked/>
    <w:rPr>
      <w:color w:val="CC0000"/>
    </w:rPr>
  </w:style>
  <w:style w:type="character" w:styleId="HTML">
    <w:name w:val="HTML Definition"/>
    <w:basedOn w:val="a1"/>
    <w:uiPriority w:val="99"/>
    <w:unhideWhenUsed/>
    <w:qFormat/>
    <w:rPr>
      <w:i/>
    </w:rPr>
  </w:style>
  <w:style w:type="character" w:styleId="ac">
    <w:name w:val="Hyperlink"/>
    <w:basedOn w:val="a1"/>
    <w:qFormat/>
    <w:rPr>
      <w:rFonts w:ascii="微软雅黑" w:eastAsia="微软雅黑" w:hAnsi="微软雅黑" w:cs="微软雅黑"/>
      <w:color w:val="296FBE"/>
      <w:sz w:val="24"/>
      <w:szCs w:val="24"/>
      <w:u w:val="none"/>
    </w:rPr>
  </w:style>
  <w:style w:type="character" w:styleId="HTML0">
    <w:name w:val="HTML Code"/>
    <w:basedOn w:val="a1"/>
    <w:uiPriority w:val="99"/>
    <w:unhideWhenUsed/>
    <w:qFormat/>
    <w:rPr>
      <w:rFonts w:ascii="Consolas" w:eastAsia="Consolas" w:hAnsi="Consolas" w:cs="Consolas" w:hint="default"/>
      <w:color w:val="C7254E"/>
      <w:sz w:val="21"/>
      <w:szCs w:val="21"/>
      <w:shd w:val="clear" w:color="auto" w:fill="F9F2F4"/>
    </w:rPr>
  </w:style>
  <w:style w:type="character" w:styleId="HTML1">
    <w:name w:val="HTML Cite"/>
    <w:basedOn w:val="a1"/>
    <w:uiPriority w:val="99"/>
    <w:unhideWhenUsed/>
    <w:qFormat/>
    <w:rPr>
      <w:color w:val="008000"/>
    </w:rPr>
  </w:style>
  <w:style w:type="character" w:styleId="HTML2">
    <w:name w:val="HTML Keyboard"/>
    <w:basedOn w:val="a1"/>
    <w:uiPriority w:val="99"/>
    <w:unhideWhenUsed/>
    <w:qFormat/>
    <w:rPr>
      <w:rFonts w:ascii="Consolas" w:eastAsia="Consolas" w:hAnsi="Consolas" w:cs="Consolas"/>
      <w:color w:val="FFFFFF"/>
      <w:sz w:val="21"/>
      <w:szCs w:val="21"/>
      <w:shd w:val="clear" w:color="auto" w:fill="333333"/>
    </w:rPr>
  </w:style>
  <w:style w:type="character" w:styleId="HTML3">
    <w:name w:val="HTML Sample"/>
    <w:basedOn w:val="a1"/>
    <w:uiPriority w:val="99"/>
    <w:unhideWhenUsed/>
    <w:qFormat/>
    <w:rPr>
      <w:rFonts w:ascii="Consolas" w:eastAsia="Consolas" w:hAnsi="Consolas" w:cs="Consolas" w:hint="default"/>
      <w:sz w:val="21"/>
      <w:szCs w:val="21"/>
    </w:rPr>
  </w:style>
  <w:style w:type="character" w:customStyle="1" w:styleId="2Char">
    <w:name w:val="标题 2 Char"/>
    <w:basedOn w:val="a1"/>
    <w:link w:val="2"/>
    <w:uiPriority w:val="99"/>
    <w:semiHidden/>
    <w:qFormat/>
    <w:locked/>
    <w:rPr>
      <w:rFonts w:ascii="Cambria" w:eastAsia="宋体" w:hAnsi="Cambria" w:cs="Times New Roman"/>
      <w:b/>
      <w:bCs/>
      <w:sz w:val="32"/>
      <w:szCs w:val="32"/>
    </w:rPr>
  </w:style>
  <w:style w:type="character" w:customStyle="1" w:styleId="Char0">
    <w:name w:val="纯文本 Char"/>
    <w:basedOn w:val="a1"/>
    <w:link w:val="a4"/>
    <w:uiPriority w:val="99"/>
    <w:semiHidden/>
    <w:qFormat/>
    <w:locked/>
    <w:rPr>
      <w:rFonts w:ascii="宋体" w:hAnsi="Courier New" w:cs="Courier New"/>
      <w:sz w:val="21"/>
      <w:szCs w:val="21"/>
    </w:rPr>
  </w:style>
  <w:style w:type="character" w:customStyle="1" w:styleId="Char2">
    <w:name w:val="页脚 Char"/>
    <w:basedOn w:val="a1"/>
    <w:link w:val="a6"/>
    <w:uiPriority w:val="99"/>
    <w:qFormat/>
    <w:locked/>
    <w:rPr>
      <w:rFonts w:cs="Times New Roman"/>
      <w:sz w:val="18"/>
      <w:szCs w:val="18"/>
    </w:rPr>
  </w:style>
  <w:style w:type="character" w:customStyle="1" w:styleId="Char3">
    <w:name w:val="页眉 Char"/>
    <w:basedOn w:val="a1"/>
    <w:link w:val="a7"/>
    <w:uiPriority w:val="99"/>
    <w:semiHidden/>
    <w:qFormat/>
    <w:locked/>
    <w:rPr>
      <w:rFonts w:cs="Times New Roman"/>
      <w:sz w:val="18"/>
      <w:szCs w:val="18"/>
    </w:rPr>
  </w:style>
  <w:style w:type="paragraph" w:customStyle="1" w:styleId="ListParagraph1">
    <w:name w:val="List Paragraph1"/>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hAnsi="仿宋_GB2312"/>
      <w:color w:val="000000"/>
      <w:sz w:val="24"/>
    </w:rPr>
  </w:style>
  <w:style w:type="character" w:customStyle="1" w:styleId="Char1">
    <w:name w:val="批注框文本 Char"/>
    <w:basedOn w:val="a1"/>
    <w:link w:val="a5"/>
    <w:uiPriority w:val="99"/>
    <w:semiHidden/>
    <w:qFormat/>
    <w:locked/>
    <w:rPr>
      <w:rFonts w:cs="Times New Roman"/>
      <w:sz w:val="2"/>
    </w:rPr>
  </w:style>
  <w:style w:type="character" w:customStyle="1" w:styleId="apple-converted-space">
    <w:name w:val="apple-converted-space"/>
    <w:basedOn w:val="a1"/>
    <w:qFormat/>
  </w:style>
  <w:style w:type="paragraph" w:customStyle="1" w:styleId="11">
    <w:name w:val="列出段落1"/>
    <w:basedOn w:val="a"/>
    <w:qFormat/>
    <w:pPr>
      <w:ind w:firstLineChars="200" w:firstLine="420"/>
    </w:pPr>
    <w:rPr>
      <w:rFonts w:asciiTheme="minorHAnsi" w:eastAsiaTheme="minorEastAsia" w:hAnsiTheme="minorHAnsi" w:cstheme="minorBidi"/>
      <w:szCs w:val="22"/>
    </w:rPr>
  </w:style>
  <w:style w:type="character" w:customStyle="1" w:styleId="bg2">
    <w:name w:val="bg2"/>
    <w:basedOn w:val="a1"/>
    <w:qFormat/>
    <w:rPr>
      <w:shd w:val="clear" w:color="auto" w:fill="F49F34"/>
    </w:rPr>
  </w:style>
  <w:style w:type="paragraph" w:customStyle="1" w:styleId="Style29">
    <w:name w:val="_Style 29"/>
    <w:basedOn w:val="a"/>
    <w:next w:val="a"/>
    <w:qFormat/>
    <w:pPr>
      <w:pBdr>
        <w:bottom w:val="single" w:sz="6" w:space="1" w:color="auto"/>
      </w:pBdr>
      <w:jc w:val="center"/>
    </w:pPr>
    <w:rPr>
      <w:rFonts w:ascii="Arial"/>
      <w:vanish/>
      <w:sz w:val="16"/>
    </w:rPr>
  </w:style>
  <w:style w:type="paragraph" w:customStyle="1" w:styleId="Style30">
    <w:name w:val="_Style 30"/>
    <w:basedOn w:val="a"/>
    <w:next w:val="a"/>
    <w:qFormat/>
    <w:pPr>
      <w:pBdr>
        <w:top w:val="single" w:sz="6" w:space="1" w:color="auto"/>
      </w:pBdr>
      <w:jc w:val="center"/>
    </w:pPr>
    <w:rPr>
      <w:rFonts w:ascii="Arial"/>
      <w:vanish/>
      <w:sz w:val="16"/>
    </w:rPr>
  </w:style>
  <w:style w:type="character" w:customStyle="1" w:styleId="month">
    <w:name w:val="month"/>
    <w:basedOn w:val="a1"/>
    <w:qFormat/>
    <w:rPr>
      <w:b/>
    </w:rPr>
  </w:style>
  <w:style w:type="character" w:customStyle="1" w:styleId="active1">
    <w:name w:val="active1"/>
    <w:basedOn w:val="a1"/>
    <w:qFormat/>
    <w:rPr>
      <w:shd w:val="clear" w:color="auto" w:fill="004F8E"/>
    </w:rPr>
  </w:style>
  <w:style w:type="character" w:customStyle="1" w:styleId="active2">
    <w:name w:val="active2"/>
    <w:basedOn w:val="a1"/>
    <w:qFormat/>
    <w:rPr>
      <w:shd w:val="clear" w:color="auto" w:fill="004F8E"/>
    </w:rPr>
  </w:style>
  <w:style w:type="character" w:customStyle="1" w:styleId="active3">
    <w:name w:val="active3"/>
    <w:basedOn w:val="a1"/>
    <w:qFormat/>
    <w:rPr>
      <w:shd w:val="clear" w:color="auto" w:fill="004F8E"/>
    </w:rPr>
  </w:style>
  <w:style w:type="character" w:customStyle="1" w:styleId="active4">
    <w:name w:val="active4"/>
    <w:basedOn w:val="a1"/>
    <w:qFormat/>
    <w:rPr>
      <w:shd w:val="clear" w:color="auto" w:fill="004F8E"/>
    </w:rPr>
  </w:style>
  <w:style w:type="character" w:customStyle="1" w:styleId="leaderfont199388">
    <w:name w:val="leaderfont199388"/>
    <w:basedOn w:val="a1"/>
    <w:qFormat/>
  </w:style>
  <w:style w:type="character" w:customStyle="1" w:styleId="datenum">
    <w:name w:val="date_num"/>
    <w:basedOn w:val="a1"/>
    <w:qFormat/>
    <w:rPr>
      <w:color w:val="FFFFFF"/>
      <w:sz w:val="18"/>
      <w:szCs w:val="18"/>
    </w:rPr>
  </w:style>
  <w:style w:type="character" w:customStyle="1" w:styleId="datenum1">
    <w:name w:val="date_num1"/>
    <w:basedOn w:val="a1"/>
    <w:qFormat/>
    <w:rPr>
      <w:b/>
      <w:color w:val="3D8DCD"/>
      <w:sz w:val="18"/>
      <w:szCs w:val="18"/>
    </w:rPr>
  </w:style>
  <w:style w:type="character" w:customStyle="1" w:styleId="nonews">
    <w:name w:val="no_news"/>
    <w:basedOn w:val="a1"/>
    <w:qFormat/>
    <w:rPr>
      <w:color w:val="999999"/>
    </w:rPr>
  </w:style>
  <w:style w:type="character" w:customStyle="1" w:styleId="more8">
    <w:name w:val="more8"/>
    <w:basedOn w:val="a1"/>
    <w:qFormat/>
  </w:style>
  <w:style w:type="paragraph" w:customStyle="1" w:styleId="Style45">
    <w:name w:val="_Style 45"/>
    <w:basedOn w:val="a"/>
    <w:next w:val="a"/>
    <w:qFormat/>
    <w:pPr>
      <w:pBdr>
        <w:bottom w:val="single" w:sz="6" w:space="1" w:color="auto"/>
      </w:pBdr>
      <w:jc w:val="center"/>
    </w:pPr>
    <w:rPr>
      <w:rFonts w:ascii="Arial"/>
      <w:vanish/>
      <w:sz w:val="16"/>
    </w:rPr>
  </w:style>
  <w:style w:type="paragraph" w:customStyle="1" w:styleId="Style46">
    <w:name w:val="_Style 46"/>
    <w:basedOn w:val="a"/>
    <w:next w:val="a"/>
    <w:qFormat/>
    <w:pPr>
      <w:pBdr>
        <w:top w:val="single" w:sz="6" w:space="1" w:color="auto"/>
      </w:pBdr>
      <w:jc w:val="center"/>
    </w:pPr>
    <w:rPr>
      <w:rFonts w:ascii="Arial"/>
      <w:vanish/>
      <w:sz w:val="16"/>
    </w:rPr>
  </w:style>
  <w:style w:type="character" w:customStyle="1" w:styleId="bjh-p">
    <w:name w:val="bjh-p"/>
    <w:basedOn w:val="a1"/>
    <w:qFormat/>
  </w:style>
  <w:style w:type="character" w:customStyle="1" w:styleId="bjh-strong">
    <w:name w:val="bjh-strong"/>
    <w:basedOn w:val="a1"/>
    <w:qFormat/>
  </w:style>
  <w:style w:type="character" w:customStyle="1" w:styleId="item-name">
    <w:name w:val="item-name"/>
    <w:basedOn w:val="a1"/>
    <w:qFormat/>
  </w:style>
  <w:style w:type="character" w:customStyle="1" w:styleId="item-name1">
    <w:name w:val="item-name1"/>
    <w:basedOn w:val="a1"/>
    <w:qFormat/>
    <w:rPr>
      <w:u w:val="single"/>
    </w:rPr>
  </w:style>
  <w:style w:type="character" w:customStyle="1" w:styleId="item-name2">
    <w:name w:val="item-name2"/>
    <w:basedOn w:val="a1"/>
    <w:qFormat/>
  </w:style>
  <w:style w:type="character" w:customStyle="1" w:styleId="xuboxtabnow">
    <w:name w:val="xubox_tabnow"/>
    <w:basedOn w:val="a1"/>
    <w:qFormat/>
    <w:rPr>
      <w:bdr w:val="single" w:sz="6" w:space="0" w:color="CCCCCC"/>
      <w:shd w:val="clear" w:color="auto" w:fill="FFFFFF"/>
    </w:rPr>
  </w:style>
  <w:style w:type="character" w:customStyle="1" w:styleId="pubdate-month">
    <w:name w:val="pubdate-month"/>
    <w:basedOn w:val="a1"/>
    <w:qFormat/>
    <w:rPr>
      <w:color w:val="FFFFFF"/>
      <w:sz w:val="24"/>
      <w:szCs w:val="24"/>
      <w:shd w:val="clear" w:color="auto" w:fill="CC0000"/>
    </w:rPr>
  </w:style>
  <w:style w:type="character" w:customStyle="1" w:styleId="pubdate-day">
    <w:name w:val="pubdate-day"/>
    <w:basedOn w:val="a1"/>
    <w:qFormat/>
    <w:rPr>
      <w:shd w:val="clear" w:color="auto" w:fill="F2F2F2"/>
    </w:rPr>
  </w:style>
  <w:style w:type="paragraph" w:customStyle="1" w:styleId="ad">
    <w:name w:val="排版"/>
    <w:basedOn w:val="a"/>
    <w:qFormat/>
    <w:pPr>
      <w:spacing w:before="300" w:after="150" w:line="580" w:lineRule="exact"/>
      <w:ind w:firstLineChars="200" w:firstLine="200"/>
    </w:pPr>
    <w:rPr>
      <w:rFonts w:ascii="仿宋_GB2312" w:eastAsia="仿宋_GB2312" w:hAnsi="仿宋" w:cs="仿宋"/>
      <w:color w:val="000000"/>
      <w:sz w:val="32"/>
      <w:szCs w:val="32"/>
    </w:rPr>
  </w:style>
  <w:style w:type="paragraph" w:styleId="ae">
    <w:name w:val="List Paragraph"/>
    <w:basedOn w:val="a"/>
    <w:uiPriority w:val="99"/>
    <w:unhideWhenUsed/>
    <w:qFormat/>
    <w:pPr>
      <w:ind w:firstLineChars="200" w:firstLine="420"/>
    </w:pPr>
  </w:style>
  <w:style w:type="character" w:customStyle="1" w:styleId="commonoverpagebtn">
    <w:name w:val="common_over_page_btn"/>
    <w:basedOn w:val="a1"/>
    <w:qFormat/>
    <w:rPr>
      <w:bdr w:val="single" w:sz="6" w:space="0" w:color="D2D2D2"/>
      <w:shd w:val="clear" w:color="auto" w:fill="EDEDED"/>
    </w:rPr>
  </w:style>
  <w:style w:type="character" w:customStyle="1" w:styleId="commonoverpagebtn1">
    <w:name w:val="common_over_page_btn1"/>
    <w:basedOn w:val="a1"/>
    <w:qFormat/>
  </w:style>
  <w:style w:type="character" w:customStyle="1" w:styleId="button">
    <w:name w:val="button"/>
    <w:basedOn w:val="a1"/>
    <w:qFormat/>
  </w:style>
  <w:style w:type="character" w:customStyle="1" w:styleId="cdropleft">
    <w:name w:val="cdropleft"/>
    <w:basedOn w:val="a1"/>
    <w:qFormat/>
  </w:style>
  <w:style w:type="character" w:customStyle="1" w:styleId="hilite6">
    <w:name w:val="hilite6"/>
    <w:basedOn w:val="a1"/>
    <w:qFormat/>
    <w:rPr>
      <w:color w:val="FFFFFF"/>
      <w:shd w:val="clear" w:color="auto" w:fill="666666"/>
    </w:rPr>
  </w:style>
  <w:style w:type="character" w:customStyle="1" w:styleId="ico1654">
    <w:name w:val="ico1654"/>
    <w:basedOn w:val="a1"/>
    <w:qFormat/>
  </w:style>
  <w:style w:type="character" w:customStyle="1" w:styleId="after">
    <w:name w:val="after"/>
    <w:basedOn w:val="a1"/>
    <w:qFormat/>
    <w:rPr>
      <w:sz w:val="0"/>
      <w:szCs w:val="0"/>
    </w:rPr>
  </w:style>
  <w:style w:type="character" w:customStyle="1" w:styleId="cdropright">
    <w:name w:val="cdropright"/>
    <w:basedOn w:val="a1"/>
    <w:qFormat/>
  </w:style>
  <w:style w:type="character" w:customStyle="1" w:styleId="drapbtn">
    <w:name w:val="drapbtn"/>
    <w:basedOn w:val="a1"/>
    <w:qFormat/>
  </w:style>
  <w:style w:type="character" w:customStyle="1" w:styleId="w32">
    <w:name w:val="w32"/>
    <w:basedOn w:val="a1"/>
    <w:qFormat/>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cy">
    <w:name w:val="cy"/>
    <w:basedOn w:val="a1"/>
    <w:qFormat/>
  </w:style>
  <w:style w:type="character" w:customStyle="1" w:styleId="tmpztreemovearrow">
    <w:name w:val="tmpztreemove_arrow"/>
    <w:basedOn w:val="a1"/>
    <w:qFormat/>
  </w:style>
  <w:style w:type="character" w:customStyle="1" w:styleId="Char">
    <w:name w:val="正文文本 Char"/>
    <w:basedOn w:val="a1"/>
    <w:link w:val="a0"/>
    <w:uiPriority w:val="99"/>
    <w:qFormat/>
    <w:rPr>
      <w:rFonts w:ascii="Calibri" w:hAnsi="Calibri" w:cs="Calibri" w:hint="default"/>
      <w:kern w:val="2"/>
      <w:sz w:val="21"/>
      <w:szCs w:val="24"/>
    </w:rPr>
  </w:style>
  <w:style w:type="character" w:customStyle="1" w:styleId="2Char0">
    <w:name w:val="目录 2 Char"/>
    <w:link w:val="20"/>
    <w:qFormat/>
  </w:style>
  <w:style w:type="paragraph" w:customStyle="1" w:styleId="vsbcontentend">
    <w:name w:val="vsbcontent_end"/>
    <w:basedOn w:val="a"/>
    <w:qFormat/>
    <w:pPr>
      <w:widowControl/>
      <w:spacing w:before="100" w:beforeAutospacing="1" w:after="100" w:afterAutospacing="1"/>
      <w:jc w:val="left"/>
    </w:pPr>
    <w:rPr>
      <w:rFonts w:ascii="宋体" w:hAnsi="宋体" w:cs="宋体"/>
      <w:kern w:val="0"/>
      <w:sz w:val="24"/>
    </w:rPr>
  </w:style>
  <w:style w:type="paragraph" w:customStyle="1" w:styleId="12">
    <w:name w:val="正文1"/>
    <w:qFormat/>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1404</Words>
  <Characters>8003</Characters>
  <Application>Microsoft Office Word</Application>
  <DocSecurity>0</DocSecurity>
  <Lines>66</Lines>
  <Paragraphs>18</Paragraphs>
  <ScaleCrop>false</ScaleCrop>
  <Company>Microsoft</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JXM</dc:creator>
  <cp:lastModifiedBy>Administrator</cp:lastModifiedBy>
  <cp:revision>63</cp:revision>
  <cp:lastPrinted>2021-04-13T01:17:00Z</cp:lastPrinted>
  <dcterms:created xsi:type="dcterms:W3CDTF">2021-04-10T06:09:00Z</dcterms:created>
  <dcterms:modified xsi:type="dcterms:W3CDTF">2021-04-13T02:27:00Z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EFC3606B164D458D801029FAE527727F</vt:lpwstr>
  </property>
</Properties>
</file>