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476" w:rsidRPr="00091476" w:rsidRDefault="00091476" w:rsidP="00091476">
      <w:pPr>
        <w:widowControl/>
        <w:spacing w:before="300" w:after="150"/>
        <w:jc w:val="left"/>
        <w:outlineLvl w:val="2"/>
        <w:rPr>
          <w:rFonts w:ascii="inherit" w:eastAsia="宋体" w:hAnsi="inherit" w:cs="Helvetica" w:hint="eastAsia"/>
          <w:b/>
          <w:color w:val="333333"/>
          <w:kern w:val="0"/>
          <w:sz w:val="36"/>
          <w:szCs w:val="36"/>
        </w:rPr>
      </w:pPr>
      <w:r w:rsidRPr="00091476">
        <w:rPr>
          <w:rFonts w:ascii="inherit" w:eastAsia="宋体" w:hAnsi="inherit" w:cs="Helvetica"/>
          <w:b/>
          <w:color w:val="333333"/>
          <w:kern w:val="0"/>
          <w:sz w:val="36"/>
          <w:szCs w:val="36"/>
        </w:rPr>
        <w:t>成都市科学技术局关于组织申报</w:t>
      </w:r>
      <w:r w:rsidRPr="00091476">
        <w:rPr>
          <w:rFonts w:ascii="inherit" w:eastAsia="宋体" w:hAnsi="inherit" w:cs="Helvetica"/>
          <w:b/>
          <w:color w:val="333333"/>
          <w:kern w:val="0"/>
          <w:sz w:val="36"/>
          <w:szCs w:val="36"/>
        </w:rPr>
        <w:t>2021</w:t>
      </w:r>
      <w:r w:rsidRPr="00091476">
        <w:rPr>
          <w:rFonts w:ascii="inherit" w:eastAsia="宋体" w:hAnsi="inherit" w:cs="Helvetica"/>
          <w:b/>
          <w:color w:val="333333"/>
          <w:kern w:val="0"/>
          <w:sz w:val="36"/>
          <w:szCs w:val="36"/>
        </w:rPr>
        <w:t>年成都市第一批科技项目的通知</w:t>
      </w:r>
    </w:p>
    <w:p w:rsidR="00091476" w:rsidRPr="00091476" w:rsidRDefault="00091476" w:rsidP="00091476">
      <w:pPr>
        <w:widowControl/>
        <w:spacing w:after="150"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Helvetica" w:eastAsia="宋体" w:hAnsi="Helvetica" w:cs="Helvetica" w:hint="eastAsia"/>
          <w:color w:val="333333"/>
          <w:kern w:val="0"/>
          <w:szCs w:val="21"/>
        </w:rPr>
        <w:t xml:space="preserve"> </w:t>
      </w:r>
    </w:p>
    <w:p w:rsidR="00091476" w:rsidRPr="00091476" w:rsidRDefault="00091476" w:rsidP="00091476">
      <w:pPr>
        <w:widowControl/>
        <w:spacing w:after="150" w:line="600" w:lineRule="atLeast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成都天府新区、成都东部新区、成都高新区及各区（市）县科技主管部门，各产业功能区管理机构，各有关单位：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为贯彻落实市委市政府决策部署，根据科技创新年度工作安排，结合我市经济社会发展科技需求，我局启动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年成都市第一批科技项目申报工作。现发布《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年成都市第一批科技项目申报指南》（以下简称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指南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），请你们按照通知及各类指南的要求，组织和指导区域内有关单位积极申报，有关事项通知如下。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一、项目类别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第一批申报项目共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个业务类别（详见指南）。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二、申报要求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（一）申报单位为注册登记住所在成都市行政区域内，具有独立法人资格的企事业单位和社会组织等。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（二）须符合各类项目申报指南的具体要求。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（三）项目申报单位、项目负责人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须签署诚信</w:t>
      </w:r>
      <w:proofErr w:type="gram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承诺书，项目申报单位要加强对申报材料审核把关，严禁夸大不实，甚至弄虚作假。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（四）项目申报单位和合作单位，以及项目组成员诚信状况良好，无在惩戒执行期内的科研严重失信行为记录和相关社会领域信用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黑名单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记录。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（五）每个申报单位限申报当年同类别项目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项（高校、科研院所除外）。同一项目不得以任何形式跨类别重复申报。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（六）目前承担有市级前资助科技项目且尚未验收的项目单位，原则上不得申报与未验收项目类别相同的项目。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（七）纳入市统计部门调查范围的规模以上企业，须提供已报送统计部门的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2019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年度《企业（单位）研发活动统计报表》（包括企业研究开发项目情况、企业研究开发活动及相关情况表）；高新技术企业须提供已报送的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2019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年度《国家高新区企业和高新技术企业统计报表》和《年度高新技术企业发展情况报表》（以上材料随申报材料一并提供）。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（八）凡提供的申报材料涉及内容应不涉密。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三、申报程序</w:t>
      </w:r>
    </w:p>
    <w:p w:rsidR="00091476" w:rsidRPr="00091476" w:rsidRDefault="00091476" w:rsidP="00091476">
      <w:pPr>
        <w:widowControl/>
        <w:spacing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项目通过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成都市科技项目申报系统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（以下简称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申报系统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）（</w:t>
      </w:r>
      <w:hyperlink r:id="rId5" w:tgtFrame="_self" w:history="1">
        <w:r w:rsidRPr="00091476">
          <w:rPr>
            <w:rFonts w:ascii="微软雅黑" w:eastAsia="微软雅黑" w:hAnsi="微软雅黑" w:cs="Times New Roman"/>
            <w:color w:val="333333"/>
            <w:kern w:val="0"/>
            <w:sz w:val="32"/>
            <w:szCs w:val="32"/>
            <w:bdr w:val="none" w:sz="0" w:space="0" w:color="auto" w:frame="1"/>
          </w:rPr>
          <w:t>链接</w:t>
        </w:r>
      </w:hyperlink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）实行全程网上申报。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（一）申报身份获取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项目负责人、申报单位登录申报系统进行身份注册，并完善相关信息后方可进行项目申报。已注册过的单位和个人凭用户名和密码登录，不需再注册。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（二）项目填报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项目负责人登录申报系统，根据指南要求在线填写申报书和上传附件（其中：申报书封面页只需加盖申报单位公章；申报诚信承诺书（申报单位）页加盖申报单位公章；申报诚信承诺书（项目负责人）页由项目负责人签字或盖章；审核（查）意见页加盖申报单位公章并由法人代表签字或签章，如有联合申报单位，还需在此页加盖联合单位公章。以上盖章签字（章）页以各类申报书为准，均扫描作为附件上传）并提交，再由所在单位管理员网上审核后提交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（三）项目审查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项目推荐单位、市科技局政务窗口、市科技局业务处室在规定时间内分别进行网上审查，并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作出</w:t>
      </w:r>
      <w:proofErr w:type="gram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审查结论。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（注意：项目推荐单位审查后，在签署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意见栏须注明</w:t>
      </w:r>
      <w:proofErr w:type="gram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项目申报单位入驻的产业功能区，或项目实施所在的产业功能区）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（四）材料报送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申报阶段只需系统填报，暂不提交纸件，待申报项目立项公告后，我局再另行通知立项项目报送附件，未立项项目无需报送纸件。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四、申报时限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项目实行定期申报，逾期系统将自动关闭，我局不予受理。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申报单位网上提交（含退回修改再次提交）截止时间为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14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17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时；推荐单位网上审查截止时间为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18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17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时；市科技局（含窗口）网上审查截止时间为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17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时。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其中：科技金融资助申报单位网上提交截止时间为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2021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29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17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时，推荐单位及市科技局（含窗口）网上审查截止时间顺延。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提示：请各申报单位审核提交后，及时在系统关注各审查环节审查意见，并根据有关审查意见要求修改完善后，及时再次在系统提交，逾期造成不能正常申报的责任由申报单位自行承担。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五、业务咨询及联系方式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（一）项目指南咨询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lastRenderedPageBreak/>
        <w:t>有关项目指南内容请详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询</w:t>
      </w:r>
      <w:proofErr w:type="gram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相关业务主管处室（联系方式详见指南）。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（二）申报流程咨询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申报流程请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咨询市</w:t>
      </w:r>
      <w:proofErr w:type="gram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科技局政务窗口。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咨询时间：工作日，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9:00-17:00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联系电话：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86924834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地址：市政务服务中心企业服务区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2-01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至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2-03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号窗口（草市街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号一楼）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联系电话：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86924834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（三）技术支持咨询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有关系统技术问题，请咨询技术支持热线：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65575919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（四）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微信咨询</w:t>
      </w:r>
      <w:proofErr w:type="gramEnd"/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扫描二维码，关注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成都科技服务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proofErr w:type="gramStart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微信公众号</w:t>
      </w:r>
      <w:proofErr w:type="gram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（</w:t>
      </w:r>
      <w:proofErr w:type="spellStart"/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cdskjj</w:t>
      </w:r>
      <w:proofErr w:type="spellEnd"/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）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>
        <w:rPr>
          <w:rFonts w:ascii="仿宋_GB2312" w:eastAsia="仿宋_GB2312" w:hAnsi="Helvetica" w:cs="Helvetica"/>
          <w:noProof/>
          <w:color w:val="333333"/>
          <w:kern w:val="0"/>
          <w:szCs w:val="21"/>
        </w:rPr>
        <w:drawing>
          <wp:inline distT="0" distB="0" distL="0" distR="0">
            <wp:extent cx="1708150" cy="1708150"/>
            <wp:effectExtent l="0" t="0" r="6350" b="6350"/>
            <wp:docPr id="1" name="图片 1" descr="http://kjxxbs.cdst.chengdu.gov.cn/Upload/image/2020/12/15/16080174638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jxxbs.cdst.chengdu.gov.cn/Upload/image/2020/12/15/1608017463817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黑体" w:eastAsia="黑体" w:hAnsi="黑体" w:cs="Helvetica" w:hint="eastAsia"/>
          <w:color w:val="333333"/>
          <w:kern w:val="0"/>
          <w:sz w:val="32"/>
          <w:szCs w:val="32"/>
        </w:rPr>
        <w:t>六、注意事项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1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．成都天府新区、成都东部新区、成都高新区及各区（市）县科技主管部门负责辖区内单位申报项目的推荐。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．市级有关部门负责所管理市级预算单位申报项目的推荐。未授予推荐权限的市属单位的推荐单位请选择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“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市级各部门</w:t>
      </w: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”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．高校院所负责本单位项目负责人申报项目的推荐。</w:t>
      </w:r>
    </w:p>
    <w:p w:rsidR="00091476" w:rsidRPr="00091476" w:rsidRDefault="00091476" w:rsidP="00091476">
      <w:pPr>
        <w:widowControl/>
        <w:spacing w:after="150" w:line="600" w:lineRule="atLeast"/>
        <w:ind w:firstLine="645"/>
        <w:rPr>
          <w:rFonts w:ascii="Helvetica" w:eastAsia="宋体" w:hAnsi="Helvetica" w:cs="Helvetica"/>
          <w:color w:val="333333"/>
          <w:kern w:val="0"/>
          <w:szCs w:val="21"/>
        </w:rPr>
      </w:pPr>
      <w:r w:rsidRPr="00091476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特此通知。</w:t>
      </w:r>
    </w:p>
    <w:p w:rsidR="005F7E9F" w:rsidRPr="005F7E9F" w:rsidRDefault="005F7E9F" w:rsidP="005F7E9F">
      <w:pPr>
        <w:widowControl/>
        <w:spacing w:after="150" w:line="600" w:lineRule="atLeast"/>
        <w:ind w:firstLineChars="1300" w:firstLine="4160"/>
        <w:rPr>
          <w:rFonts w:ascii="Helvetica" w:eastAsia="宋体" w:hAnsi="Helvetica" w:cs="Arial"/>
          <w:color w:val="333333"/>
          <w:kern w:val="0"/>
          <w:szCs w:val="21"/>
        </w:rPr>
      </w:pPr>
      <w:r w:rsidRPr="005F7E9F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成都市科学技术局</w:t>
      </w:r>
    </w:p>
    <w:p w:rsidR="005F7E9F" w:rsidRPr="005F7E9F" w:rsidRDefault="005F7E9F" w:rsidP="005F7E9F">
      <w:pPr>
        <w:widowControl/>
        <w:spacing w:after="150" w:line="600" w:lineRule="atLeast"/>
        <w:ind w:firstLine="645"/>
        <w:rPr>
          <w:rFonts w:ascii="Helvetica" w:eastAsia="宋体" w:hAnsi="Helvetica" w:cs="Arial"/>
          <w:color w:val="333333"/>
          <w:kern w:val="0"/>
          <w:szCs w:val="21"/>
        </w:rPr>
      </w:pPr>
      <w:r w:rsidRPr="005F7E9F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          </w:t>
      </w:r>
      <w:r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 xml:space="preserve">                 </w:t>
      </w:r>
      <w:r w:rsidRPr="005F7E9F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 xml:space="preserve"> 2020</w:t>
      </w:r>
      <w:r w:rsidRPr="005F7E9F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年</w:t>
      </w:r>
      <w:bookmarkStart w:id="0" w:name="_GoBack"/>
      <w:bookmarkEnd w:id="0"/>
      <w:r w:rsidRPr="005F7E9F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12</w:t>
      </w:r>
      <w:r w:rsidRPr="005F7E9F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月</w:t>
      </w:r>
      <w:r w:rsidRPr="005F7E9F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15</w:t>
      </w:r>
      <w:r w:rsidRPr="005F7E9F">
        <w:rPr>
          <w:rFonts w:ascii="方正仿宋_GBK" w:eastAsia="方正仿宋_GBK" w:hAnsi="Times New Roman" w:cs="Times New Roman" w:hint="eastAsia"/>
          <w:color w:val="333333"/>
          <w:kern w:val="0"/>
          <w:sz w:val="32"/>
          <w:szCs w:val="32"/>
        </w:rPr>
        <w:t>日</w:t>
      </w:r>
    </w:p>
    <w:p w:rsidR="00CA781F" w:rsidRDefault="00CA781F"/>
    <w:sectPr w:rsidR="00CA78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D09"/>
    <w:rsid w:val="00091476"/>
    <w:rsid w:val="005E3D09"/>
    <w:rsid w:val="005F7E9F"/>
    <w:rsid w:val="00CA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147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91476"/>
    <w:rPr>
      <w:rFonts w:ascii="inherit" w:eastAsia="宋体" w:hAnsi="inherit" w:cs="宋体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91476"/>
    <w:rPr>
      <w:rFonts w:ascii="微软雅黑" w:eastAsia="微软雅黑" w:hAnsi="微软雅黑" w:hint="eastAsia"/>
      <w:strike w:val="0"/>
      <w:dstrike w:val="0"/>
      <w:color w:val="333333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0914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heme-cl3">
    <w:name w:val="theme-cl3"/>
    <w:basedOn w:val="a0"/>
    <w:rsid w:val="00091476"/>
  </w:style>
  <w:style w:type="paragraph" w:styleId="a5">
    <w:name w:val="Balloon Text"/>
    <w:basedOn w:val="a"/>
    <w:link w:val="Char"/>
    <w:uiPriority w:val="99"/>
    <w:semiHidden/>
    <w:unhideWhenUsed/>
    <w:rsid w:val="000914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14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91476"/>
    <w:pPr>
      <w:widowControl/>
      <w:spacing w:before="300" w:after="150"/>
      <w:jc w:val="left"/>
      <w:outlineLvl w:val="2"/>
    </w:pPr>
    <w:rPr>
      <w:rFonts w:ascii="inherit" w:eastAsia="宋体" w:hAnsi="inherit" w:cs="宋体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91476"/>
    <w:rPr>
      <w:rFonts w:ascii="inherit" w:eastAsia="宋体" w:hAnsi="inherit" w:cs="宋体"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091476"/>
    <w:rPr>
      <w:rFonts w:ascii="微软雅黑" w:eastAsia="微软雅黑" w:hAnsi="微软雅黑" w:hint="eastAsia"/>
      <w:strike w:val="0"/>
      <w:dstrike w:val="0"/>
      <w:color w:val="333333"/>
      <w:sz w:val="24"/>
      <w:szCs w:val="24"/>
      <w:u w:val="none"/>
      <w:effect w:val="none"/>
      <w:bdr w:val="none" w:sz="0" w:space="0" w:color="auto" w:frame="1"/>
      <w:shd w:val="clear" w:color="auto" w:fill="auto"/>
      <w:vertAlign w:val="baseline"/>
    </w:rPr>
  </w:style>
  <w:style w:type="paragraph" w:styleId="a4">
    <w:name w:val="Normal (Web)"/>
    <w:basedOn w:val="a"/>
    <w:uiPriority w:val="99"/>
    <w:semiHidden/>
    <w:unhideWhenUsed/>
    <w:rsid w:val="00091476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heme-cl3">
    <w:name w:val="theme-cl3"/>
    <w:basedOn w:val="a0"/>
    <w:rsid w:val="00091476"/>
  </w:style>
  <w:style w:type="paragraph" w:styleId="a5">
    <w:name w:val="Balloon Text"/>
    <w:basedOn w:val="a"/>
    <w:link w:val="Char"/>
    <w:uiPriority w:val="99"/>
    <w:semiHidden/>
    <w:unhideWhenUsed/>
    <w:rsid w:val="00091476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0914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7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379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4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kjxm.cdst.chengdu.gov.c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谢洪兰</dc:creator>
  <cp:keywords/>
  <dc:description/>
  <cp:lastModifiedBy>谢洪兰</cp:lastModifiedBy>
  <cp:revision>4</cp:revision>
  <dcterms:created xsi:type="dcterms:W3CDTF">2020-12-16T03:18:00Z</dcterms:created>
  <dcterms:modified xsi:type="dcterms:W3CDTF">2020-12-16T03:20:00Z</dcterms:modified>
</cp:coreProperties>
</file>