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EC" w:rsidRPr="00D024EC" w:rsidRDefault="00D024EC" w:rsidP="00D024EC">
      <w:pPr>
        <w:widowControl/>
        <w:shd w:val="clear" w:color="auto" w:fill="E9F3FD"/>
        <w:spacing w:before="100" w:beforeAutospacing="1" w:after="100" w:afterAutospacing="1" w:line="450" w:lineRule="atLeast"/>
        <w:jc w:val="center"/>
        <w:outlineLvl w:val="1"/>
        <w:rPr>
          <w:rFonts w:ascii="微软雅黑" w:eastAsia="微软雅黑" w:hAnsi="微软雅黑" w:cs="Arial"/>
          <w:color w:val="122E67"/>
          <w:kern w:val="36"/>
          <w:sz w:val="36"/>
          <w:szCs w:val="36"/>
        </w:rPr>
      </w:pPr>
      <w:r w:rsidRPr="00D024EC">
        <w:rPr>
          <w:rFonts w:ascii="微软雅黑" w:eastAsia="微软雅黑" w:hAnsi="微软雅黑" w:cs="Arial" w:hint="eastAsia"/>
          <w:color w:val="122E67"/>
          <w:kern w:val="36"/>
          <w:sz w:val="36"/>
          <w:szCs w:val="36"/>
        </w:rPr>
        <w:t>关于2015年四川省科学技术奖励推荐工作的通知</w:t>
      </w:r>
    </w:p>
    <w:p w:rsidR="00D024EC" w:rsidRPr="00D024EC" w:rsidRDefault="00D024EC" w:rsidP="00D024EC">
      <w:pPr>
        <w:widowControl/>
        <w:shd w:val="clear" w:color="auto" w:fill="E9F3FD"/>
        <w:spacing w:line="300" w:lineRule="atLeast"/>
        <w:jc w:val="center"/>
        <w:rPr>
          <w:rFonts w:ascii="微软雅黑" w:eastAsia="微软雅黑" w:hAnsi="微软雅黑" w:cs="Arial" w:hint="eastAsia"/>
          <w:color w:val="122E67"/>
          <w:kern w:val="0"/>
          <w:sz w:val="24"/>
          <w:szCs w:val="24"/>
        </w:rPr>
      </w:pPr>
      <w:proofErr w:type="gramStart"/>
      <w:r w:rsidRPr="00D024EC">
        <w:rPr>
          <w:rFonts w:ascii="微软雅黑" w:eastAsia="微软雅黑" w:hAnsi="微软雅黑" w:cs="Arial" w:hint="eastAsia"/>
          <w:color w:val="122E67"/>
          <w:kern w:val="0"/>
          <w:sz w:val="24"/>
          <w:szCs w:val="24"/>
        </w:rPr>
        <w:t>川科奖〔2015〕</w:t>
      </w:r>
      <w:proofErr w:type="gramEnd"/>
      <w:r w:rsidRPr="00D024EC">
        <w:rPr>
          <w:rFonts w:ascii="微软雅黑" w:eastAsia="微软雅黑" w:hAnsi="微软雅黑" w:cs="Arial" w:hint="eastAsia"/>
          <w:color w:val="122E67"/>
          <w:kern w:val="0"/>
          <w:sz w:val="24"/>
          <w:szCs w:val="24"/>
        </w:rPr>
        <w:t>3号</w:t>
      </w:r>
    </w:p>
    <w:p w:rsidR="00D024EC" w:rsidRPr="00D024EC" w:rsidRDefault="00D024EC" w:rsidP="00D024EC">
      <w:pPr>
        <w:widowControl/>
        <w:shd w:val="clear" w:color="auto" w:fill="E9F3FD"/>
        <w:spacing w:line="450" w:lineRule="atLeast"/>
        <w:jc w:val="center"/>
        <w:rPr>
          <w:rFonts w:ascii="Arial" w:eastAsia="宋体" w:hAnsi="Arial" w:cs="Arial"/>
          <w:color w:val="999999"/>
          <w:kern w:val="0"/>
          <w:sz w:val="18"/>
          <w:szCs w:val="18"/>
        </w:rPr>
      </w:pPr>
      <w:r w:rsidRPr="00D024EC">
        <w:rPr>
          <w:rFonts w:ascii="Arial" w:eastAsia="宋体" w:hAnsi="Arial" w:cs="Arial"/>
          <w:color w:val="999999"/>
          <w:kern w:val="0"/>
          <w:sz w:val="18"/>
          <w:szCs w:val="18"/>
        </w:rPr>
        <w:t>发布时间：</w:t>
      </w:r>
      <w:r w:rsidRPr="00D024EC">
        <w:rPr>
          <w:rFonts w:ascii="Arial" w:eastAsia="宋体" w:hAnsi="Arial" w:cs="Arial"/>
          <w:color w:val="999999"/>
          <w:kern w:val="0"/>
          <w:sz w:val="18"/>
          <w:szCs w:val="18"/>
        </w:rPr>
        <w:t xml:space="preserve"> 2015-04-10 16:16:51   </w:t>
      </w:r>
      <w:r w:rsidRPr="00D024EC">
        <w:rPr>
          <w:rFonts w:ascii="Arial" w:eastAsia="宋体" w:hAnsi="Arial" w:cs="Arial"/>
          <w:color w:val="999999"/>
          <w:kern w:val="0"/>
          <w:sz w:val="18"/>
          <w:szCs w:val="18"/>
        </w:rPr>
        <w:t>来源：</w:t>
      </w:r>
      <w:r w:rsidRPr="00D024EC">
        <w:rPr>
          <w:rFonts w:ascii="Arial" w:eastAsia="宋体" w:hAnsi="Arial" w:cs="Arial"/>
          <w:color w:val="999999"/>
          <w:kern w:val="0"/>
          <w:sz w:val="18"/>
          <w:szCs w:val="18"/>
        </w:rPr>
        <w:t xml:space="preserve"> </w:t>
      </w:r>
      <w:r w:rsidRPr="00D024EC">
        <w:rPr>
          <w:rFonts w:ascii="Arial" w:eastAsia="宋体" w:hAnsi="Arial" w:cs="Arial"/>
          <w:color w:val="999999"/>
          <w:kern w:val="0"/>
          <w:sz w:val="18"/>
          <w:szCs w:val="18"/>
        </w:rPr>
        <w:t>成果处</w:t>
      </w:r>
      <w:r w:rsidRPr="00D024EC">
        <w:rPr>
          <w:rFonts w:ascii="Arial" w:eastAsia="宋体" w:hAnsi="Arial" w:cs="Arial"/>
          <w:color w:val="999999"/>
          <w:kern w:val="0"/>
          <w:sz w:val="18"/>
          <w:szCs w:val="18"/>
        </w:rPr>
        <w:t xml:space="preserve">   </w:t>
      </w:r>
      <w:r w:rsidRPr="00D024EC">
        <w:rPr>
          <w:rFonts w:ascii="Arial" w:eastAsia="宋体" w:hAnsi="Arial" w:cs="Arial"/>
          <w:vanish/>
          <w:color w:val="999999"/>
          <w:kern w:val="0"/>
          <w:sz w:val="18"/>
          <w:szCs w:val="18"/>
        </w:rPr>
        <w:t>取消收藏</w:t>
      </w:r>
      <w:r w:rsidRPr="00D024EC">
        <w:rPr>
          <w:rFonts w:ascii="Arial" w:eastAsia="宋体" w:hAnsi="Arial" w:cs="Arial"/>
          <w:color w:val="999999"/>
          <w:kern w:val="0"/>
          <w:sz w:val="18"/>
          <w:szCs w:val="18"/>
        </w:rPr>
        <w:t xml:space="preserve"> </w:t>
      </w:r>
      <w:r w:rsidRPr="00D024EC">
        <w:rPr>
          <w:rFonts w:ascii="Arial" w:eastAsia="宋体" w:hAnsi="Arial" w:cs="Arial"/>
          <w:vanish/>
          <w:color w:val="999999"/>
          <w:kern w:val="0"/>
          <w:sz w:val="18"/>
          <w:szCs w:val="18"/>
        </w:rPr>
        <w:t>收藏</w:t>
      </w:r>
      <w:r w:rsidRPr="00D024EC">
        <w:rPr>
          <w:rFonts w:ascii="宋体" w:eastAsia="宋体" w:hAnsi="宋体" w:cs="宋体"/>
          <w:color w:val="122E67"/>
          <w:kern w:val="0"/>
          <w:sz w:val="24"/>
          <w:szCs w:val="24"/>
        </w:rPr>
        <w:t> </w:t>
      </w:r>
    </w:p>
    <w:p w:rsidR="00D024EC" w:rsidRPr="00D024EC" w:rsidRDefault="00D024EC" w:rsidP="00D024EC">
      <w:pPr>
        <w:widowControl/>
        <w:shd w:val="clear" w:color="auto" w:fill="E9F3FD"/>
        <w:adjustRightInd w:val="0"/>
        <w:snapToGrid w:val="0"/>
        <w:spacing w:line="600" w:lineRule="atLeast"/>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各推荐单位：</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根据《四川省科学技术奖励办法》，为做好2015年四川省科技奖励推荐工作，现将有关事项通知如下：</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黑体" w:eastAsia="黑体" w:hAnsi="黑体" w:cs="宋体" w:hint="eastAsia"/>
          <w:bCs/>
          <w:color w:val="000000"/>
          <w:kern w:val="0"/>
          <w:sz w:val="32"/>
          <w:szCs w:val="32"/>
        </w:rPr>
        <w:t>一、推荐方式和要求</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2015年度四川省科学技术奖励推荐工作采取单位推荐与专家推荐相结合的方式进行。</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
          <w:bCs/>
          <w:color w:val="000000"/>
          <w:kern w:val="0"/>
          <w:sz w:val="32"/>
          <w:szCs w:val="32"/>
        </w:rPr>
        <w:t>（一）单位推荐</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
          <w:bCs/>
          <w:color w:val="000000"/>
          <w:kern w:val="0"/>
          <w:sz w:val="32"/>
          <w:szCs w:val="32"/>
        </w:rPr>
        <w:t>1、四川省科技杰出贡献奖</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各推荐单位原则上推荐1人，注重推荐科技工作一线的杰出科技工作者。</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
          <w:bCs/>
          <w:color w:val="000000"/>
          <w:kern w:val="0"/>
          <w:sz w:val="32"/>
          <w:szCs w:val="32"/>
        </w:rPr>
        <w:t>2、四川省科学技术进步奖</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各推荐单位应当建立科学合理的遴选机制，推荐本地区、本部门优秀项目和人选。推荐的项目应在本地区、本部门范围内进行公示，并责成项目主要完成人所在单位进行相应公示。公示无异议或虽有异议但经核实处理后再次公示无异议的项目方可推荐。</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
          <w:bCs/>
          <w:color w:val="000000"/>
          <w:kern w:val="0"/>
          <w:sz w:val="32"/>
          <w:szCs w:val="32"/>
        </w:rPr>
        <w:t>（二）专家推荐</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
          <w:bCs/>
          <w:color w:val="000000"/>
          <w:kern w:val="0"/>
          <w:sz w:val="32"/>
          <w:szCs w:val="32"/>
        </w:rPr>
        <w:t>1、</w:t>
      </w:r>
      <w:r w:rsidRPr="00D024EC">
        <w:rPr>
          <w:rFonts w:ascii="仿宋_GB2312" w:eastAsia="仿宋_GB2312" w:hAnsi="仿宋" w:cs="宋体" w:hint="eastAsia"/>
          <w:color w:val="000000"/>
          <w:kern w:val="0"/>
          <w:sz w:val="32"/>
          <w:szCs w:val="32"/>
        </w:rPr>
        <w:t>国家最高科学技术奖获奖人每人可推荐1项四川省科技进步奖项目和1名四川省科技杰出贡献奖人选。</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
          <w:bCs/>
          <w:color w:val="000000"/>
          <w:kern w:val="0"/>
          <w:sz w:val="32"/>
          <w:szCs w:val="32"/>
        </w:rPr>
        <w:lastRenderedPageBreak/>
        <w:t>2、</w:t>
      </w:r>
      <w:r w:rsidRPr="00D024EC">
        <w:rPr>
          <w:rFonts w:ascii="仿宋_GB2312" w:eastAsia="仿宋_GB2312" w:hAnsi="仿宋" w:cs="宋体" w:hint="eastAsia"/>
          <w:color w:val="000000"/>
          <w:kern w:val="0"/>
          <w:sz w:val="32"/>
          <w:szCs w:val="32"/>
        </w:rPr>
        <w:t>中国科学院院士、中国工程院院士、四川省科技杰出贡献奖3人（含）以上可共同推荐1项四川省科技进步奖项目和1名四川省科技杰出贡献奖人选。</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专家应推荐本人所从事的学科或专业领域的项目或人选。当推荐项目或人选出现异议时，有责任协助处理。项目或人选公示时将公布推荐专家姓名。</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
          <w:bCs/>
          <w:color w:val="000000"/>
          <w:kern w:val="0"/>
          <w:sz w:val="32"/>
          <w:szCs w:val="32"/>
        </w:rPr>
        <w:t>（三）推荐项目和人选的基本条件</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推荐项目或人选必须符合《四川省科学技术奖励办法实施细则》中规定的推荐要求，还必须满足以下条件：</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1、</w:t>
      </w:r>
      <w:r w:rsidRPr="00D024EC">
        <w:rPr>
          <w:rFonts w:ascii="仿宋_GB2312" w:eastAsia="仿宋_GB2312" w:hAnsi="仿宋" w:cs="宋体" w:hint="eastAsia"/>
          <w:color w:val="000000"/>
          <w:kern w:val="0"/>
          <w:sz w:val="32"/>
          <w:szCs w:val="32"/>
        </w:rPr>
        <w:t>推荐四川省科技进步</w:t>
      </w:r>
      <w:proofErr w:type="gramStart"/>
      <w:r w:rsidRPr="00D024EC">
        <w:rPr>
          <w:rFonts w:ascii="仿宋_GB2312" w:eastAsia="仿宋_GB2312" w:hAnsi="仿宋" w:cs="宋体" w:hint="eastAsia"/>
          <w:color w:val="000000"/>
          <w:kern w:val="0"/>
          <w:sz w:val="32"/>
          <w:szCs w:val="32"/>
        </w:rPr>
        <w:t>奖提供</w:t>
      </w:r>
      <w:proofErr w:type="gramEnd"/>
      <w:r w:rsidRPr="00D024EC">
        <w:rPr>
          <w:rFonts w:ascii="仿宋_GB2312" w:eastAsia="仿宋_GB2312" w:hAnsi="仿宋" w:cs="宋体" w:hint="eastAsia"/>
          <w:color w:val="000000"/>
          <w:kern w:val="0"/>
          <w:sz w:val="32"/>
          <w:szCs w:val="32"/>
        </w:rPr>
        <w:t>的主要论文论著公开发表三年以上，即2012年5月31日前；</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2、</w:t>
      </w:r>
      <w:r w:rsidRPr="00D024EC">
        <w:rPr>
          <w:rFonts w:ascii="仿宋_GB2312" w:eastAsia="仿宋_GB2312" w:hAnsi="仿宋" w:cs="宋体" w:hint="eastAsia"/>
          <w:color w:val="000000"/>
          <w:kern w:val="0"/>
          <w:sz w:val="32"/>
          <w:szCs w:val="32"/>
        </w:rPr>
        <w:t>项目应用时间必须三年以上，即2012年5月31日前。</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宋体" w:cs="仿宋" w:hint="eastAsia"/>
          <w:color w:val="000000"/>
          <w:spacing w:val="-8"/>
          <w:kern w:val="0"/>
          <w:sz w:val="32"/>
          <w:szCs w:val="32"/>
        </w:rPr>
        <w:t>（四）</w:t>
      </w:r>
      <w:r w:rsidRPr="00D024EC">
        <w:rPr>
          <w:rFonts w:ascii="仿宋_GB2312" w:eastAsia="仿宋_GB2312" w:hAnsi="宋体" w:cs="宋体" w:hint="eastAsia"/>
          <w:color w:val="000000"/>
          <w:kern w:val="0"/>
          <w:sz w:val="32"/>
          <w:szCs w:val="32"/>
        </w:rPr>
        <w:t>推荐单位或推荐人认为有关专家学者参加评审可能影响评审公正性的，可以要求其回避，并在推荐时书面提出理由及相关的证明材料。</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黑体" w:eastAsia="黑体" w:hAnsi="黑体" w:cs="宋体" w:hint="eastAsia"/>
          <w:bCs/>
          <w:color w:val="000000"/>
          <w:kern w:val="0"/>
          <w:sz w:val="32"/>
          <w:szCs w:val="32"/>
        </w:rPr>
        <w:t>二、推荐书填写要求</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推荐书是四川省科学技术奖励评审的主要依据，请推荐单位（推荐人）登录四川省科学技术奖励综合业务管理平台（四川省科技厅网站</w:t>
      </w:r>
      <w:hyperlink r:id="rId5" w:history="1">
        <w:r w:rsidRPr="00D024EC">
          <w:rPr>
            <w:rFonts w:ascii="仿宋_GB2312" w:eastAsia="仿宋_GB2312" w:hAnsi="仿宋" w:cs="宋体" w:hint="eastAsia"/>
            <w:kern w:val="0"/>
            <w:szCs w:val="21"/>
          </w:rPr>
          <w:t>www.scst.gov.cn</w:t>
        </w:r>
      </w:hyperlink>
      <w:r w:rsidRPr="00D024EC">
        <w:rPr>
          <w:rFonts w:ascii="仿宋_GB2312" w:eastAsia="仿宋_GB2312" w:hAnsi="仿宋" w:cs="宋体" w:hint="eastAsia"/>
          <w:color w:val="000000"/>
          <w:kern w:val="0"/>
          <w:sz w:val="32"/>
          <w:szCs w:val="32"/>
        </w:rPr>
        <w:t>），按照《2015年度四川省科学技术奖励推荐工作手册》要求进行网上申报。推荐书应完整、真实，文字描述应准确、客观。</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lastRenderedPageBreak/>
        <w:t>保密项目按保密工作相关要求，不得通过网络填写和推荐，推荐材料由推荐单位派专人直接报送省科技奖励工作办公室（省科技</w:t>
      </w:r>
      <w:proofErr w:type="gramStart"/>
      <w:r w:rsidRPr="00D024EC">
        <w:rPr>
          <w:rFonts w:ascii="仿宋_GB2312" w:eastAsia="仿宋_GB2312" w:hAnsi="仿宋" w:cs="宋体" w:hint="eastAsia"/>
          <w:color w:val="000000"/>
          <w:kern w:val="0"/>
          <w:sz w:val="32"/>
          <w:szCs w:val="32"/>
        </w:rPr>
        <w:t>厅成果</w:t>
      </w:r>
      <w:proofErr w:type="gramEnd"/>
      <w:r w:rsidRPr="00D024EC">
        <w:rPr>
          <w:rFonts w:ascii="仿宋_GB2312" w:eastAsia="仿宋_GB2312" w:hAnsi="仿宋" w:cs="宋体" w:hint="eastAsia"/>
          <w:color w:val="000000"/>
          <w:kern w:val="0"/>
          <w:sz w:val="32"/>
          <w:szCs w:val="32"/>
        </w:rPr>
        <w:t>处）。</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黑体" w:eastAsia="黑体" w:hAnsi="黑体" w:cs="宋体" w:hint="eastAsia"/>
          <w:bCs/>
          <w:color w:val="000000"/>
          <w:kern w:val="0"/>
          <w:sz w:val="32"/>
          <w:szCs w:val="32"/>
        </w:rPr>
        <w:t>三、推荐材料报送要求</w:t>
      </w:r>
    </w:p>
    <w:p w:rsidR="00D024EC" w:rsidRPr="00D024EC" w:rsidRDefault="00D024EC" w:rsidP="00D024EC">
      <w:pPr>
        <w:widowControl/>
        <w:shd w:val="clear" w:color="auto" w:fill="E9F3FD"/>
        <w:adjustRightInd w:val="0"/>
        <w:snapToGrid w:val="0"/>
        <w:spacing w:line="600" w:lineRule="atLeast"/>
        <w:ind w:firstLine="645"/>
        <w:jc w:val="left"/>
        <w:rPr>
          <w:rFonts w:ascii="宋体" w:eastAsia="宋体" w:hAnsi="宋体" w:cs="宋体"/>
          <w:color w:val="122E67"/>
          <w:kern w:val="0"/>
          <w:sz w:val="24"/>
          <w:szCs w:val="24"/>
        </w:rPr>
      </w:pPr>
      <w:r w:rsidRPr="00D024EC">
        <w:rPr>
          <w:rFonts w:ascii="仿宋_GB2312" w:eastAsia="仿宋_GB2312" w:hAnsi="宋体" w:cs="宋体" w:hint="eastAsia"/>
          <w:color w:val="000000"/>
          <w:kern w:val="0"/>
          <w:sz w:val="32"/>
          <w:szCs w:val="32"/>
        </w:rPr>
        <w:t>（一）各推荐单位（推荐人）按规定认真做好省科学技术奖励推荐材料的审核把关工作，对推荐材料不符合要求的，应要求申报单位（申报人）进行完善。推荐材料经省科技奖励工作办公室形式审查不合格的，将不提交评审。</w:t>
      </w:r>
    </w:p>
    <w:p w:rsidR="00D024EC" w:rsidRPr="00D024EC" w:rsidRDefault="00D024EC" w:rsidP="00D024EC">
      <w:pPr>
        <w:widowControl/>
        <w:shd w:val="clear" w:color="auto" w:fill="E9F3FD"/>
        <w:adjustRightInd w:val="0"/>
        <w:snapToGrid w:val="0"/>
        <w:spacing w:line="600" w:lineRule="atLeast"/>
        <w:ind w:firstLine="645"/>
        <w:jc w:val="left"/>
        <w:rPr>
          <w:rFonts w:ascii="宋体" w:eastAsia="宋体" w:hAnsi="宋体" w:cs="宋体"/>
          <w:color w:val="122E67"/>
          <w:kern w:val="0"/>
          <w:sz w:val="24"/>
          <w:szCs w:val="24"/>
        </w:rPr>
      </w:pPr>
      <w:r w:rsidRPr="00D024EC">
        <w:rPr>
          <w:rFonts w:ascii="仿宋_GB2312" w:eastAsia="仿宋_GB2312" w:hAnsi="宋体" w:cs="宋体" w:hint="eastAsia"/>
          <w:color w:val="000000"/>
          <w:kern w:val="0"/>
          <w:sz w:val="32"/>
          <w:szCs w:val="32"/>
        </w:rPr>
        <w:t>（二）各推荐单位应以正式公函的方式报送推荐材料。市、州推荐单位应是当地人民政府或政府办公厅（室）发文。</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（三）推荐材料包括：</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1、</w:t>
      </w:r>
      <w:r w:rsidRPr="00D024EC">
        <w:rPr>
          <w:rFonts w:ascii="仿宋_GB2312" w:eastAsia="仿宋_GB2312" w:hAnsi="仿宋" w:cs="宋体" w:hint="eastAsia"/>
          <w:color w:val="000000"/>
          <w:kern w:val="0"/>
          <w:sz w:val="32"/>
          <w:szCs w:val="32"/>
        </w:rPr>
        <w:t>推荐函一式两份，内容应包括推荐项目公示情况及结果，推荐项目数量和汇总表等；</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2、</w:t>
      </w:r>
      <w:r w:rsidRPr="00D024EC">
        <w:rPr>
          <w:rFonts w:ascii="仿宋_GB2312" w:eastAsia="仿宋_GB2312" w:hAnsi="仿宋" w:cs="宋体" w:hint="eastAsia"/>
          <w:color w:val="000000"/>
          <w:kern w:val="0"/>
          <w:sz w:val="32"/>
          <w:szCs w:val="32"/>
        </w:rPr>
        <w:t>推荐书主件、附件应一并装订成册。省科技杰出贡献奖推荐书10份（其中需有1份原件），省科技进步奖推荐书5份（其中需有1份原件）。</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3、</w:t>
      </w:r>
      <w:r w:rsidRPr="00D024EC">
        <w:rPr>
          <w:rFonts w:ascii="仿宋_GB2312" w:eastAsia="仿宋_GB2312" w:hAnsi="仿宋" w:cs="宋体" w:hint="eastAsia"/>
          <w:color w:val="000000"/>
          <w:kern w:val="0"/>
          <w:sz w:val="32"/>
          <w:szCs w:val="32"/>
        </w:rPr>
        <w:t>推荐项目（人选）汇总表电子版；</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4、</w:t>
      </w:r>
      <w:r w:rsidRPr="00D024EC">
        <w:rPr>
          <w:rFonts w:ascii="仿宋_GB2312" w:eastAsia="仿宋_GB2312" w:hAnsi="仿宋" w:cs="宋体" w:hint="eastAsia"/>
          <w:color w:val="000000"/>
          <w:kern w:val="0"/>
          <w:sz w:val="32"/>
          <w:szCs w:val="32"/>
        </w:rPr>
        <w:t>省科学技术进步奖科普类项目还需附3套科普作品。</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（四）</w:t>
      </w:r>
      <w:r w:rsidRPr="00D024EC">
        <w:rPr>
          <w:rFonts w:ascii="仿宋_GB2312" w:eastAsia="仿宋_GB2312" w:hAnsi="仿宋" w:cs="宋体" w:hint="eastAsia"/>
          <w:color w:val="000000"/>
          <w:kern w:val="0"/>
          <w:sz w:val="32"/>
          <w:szCs w:val="32"/>
        </w:rPr>
        <w:t>专家推荐的推荐书由项目完成人直接报送。</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（五）</w:t>
      </w:r>
      <w:r w:rsidRPr="00D024EC">
        <w:rPr>
          <w:rFonts w:ascii="仿宋_GB2312" w:eastAsia="仿宋_GB2312" w:hAnsi="仿宋" w:cs="宋体" w:hint="eastAsia"/>
          <w:color w:val="000000"/>
          <w:kern w:val="0"/>
          <w:sz w:val="32"/>
          <w:szCs w:val="32"/>
        </w:rPr>
        <w:t>推荐材料统一报送四川省科技研究成果档案馆。</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（六）</w:t>
      </w:r>
      <w:r w:rsidRPr="00D024EC">
        <w:rPr>
          <w:rFonts w:ascii="仿宋_GB2312" w:eastAsia="仿宋_GB2312" w:hAnsi="仿宋" w:cs="宋体" w:hint="eastAsia"/>
          <w:color w:val="000000"/>
          <w:kern w:val="0"/>
          <w:sz w:val="32"/>
          <w:szCs w:val="32"/>
        </w:rPr>
        <w:t>推荐的项目必须是经四川省科技研究成果档案馆登记的项目。</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黑体" w:eastAsia="黑体" w:hAnsi="黑体" w:cs="宋体" w:hint="eastAsia"/>
          <w:bCs/>
          <w:color w:val="000000"/>
          <w:kern w:val="0"/>
          <w:sz w:val="32"/>
          <w:szCs w:val="32"/>
        </w:rPr>
        <w:t>四、推荐时间要求</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lastRenderedPageBreak/>
        <w:t>（一）推荐时间</w:t>
      </w:r>
      <w:r w:rsidRPr="00D024EC">
        <w:rPr>
          <w:rFonts w:ascii="仿宋_GB2312" w:eastAsia="仿宋_GB2312" w:hAnsi="仿宋" w:cs="宋体" w:hint="eastAsia"/>
          <w:color w:val="000000"/>
          <w:kern w:val="0"/>
          <w:sz w:val="32"/>
          <w:szCs w:val="32"/>
        </w:rPr>
        <w:t>为2015年4月10日至5月31日，逾期不予受理。</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（二）网络推荐截止时间</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为了保障网络推荐工作的顺利进行，我办分时段确定各推荐单位网络推荐截止时间，请积极配合。</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1、</w:t>
      </w:r>
      <w:r w:rsidRPr="00D024EC">
        <w:rPr>
          <w:rFonts w:ascii="仿宋_GB2312" w:eastAsia="仿宋_GB2312" w:hAnsi="仿宋" w:cs="宋体" w:hint="eastAsia"/>
          <w:color w:val="000000"/>
          <w:kern w:val="0"/>
          <w:sz w:val="32"/>
          <w:szCs w:val="32"/>
        </w:rPr>
        <w:t>各市（州）的科学技术主管部门，</w:t>
      </w:r>
      <w:r w:rsidRPr="00D024EC">
        <w:rPr>
          <w:rFonts w:ascii="仿宋_GB2312" w:eastAsia="仿宋_GB2312" w:hAnsi="仿宋" w:cs="宋体" w:hint="eastAsia"/>
          <w:bCs/>
          <w:color w:val="000000"/>
          <w:kern w:val="0"/>
          <w:sz w:val="32"/>
          <w:szCs w:val="32"/>
        </w:rPr>
        <w:t>网络推荐截止时间</w:t>
      </w:r>
      <w:r w:rsidRPr="00D024EC">
        <w:rPr>
          <w:rFonts w:ascii="仿宋_GB2312" w:eastAsia="仿宋_GB2312" w:hAnsi="仿宋" w:cs="宋体" w:hint="eastAsia"/>
          <w:color w:val="000000"/>
          <w:kern w:val="0"/>
          <w:sz w:val="32"/>
          <w:szCs w:val="32"/>
        </w:rPr>
        <w:t>为2015年5月31日上午8时。</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2、</w:t>
      </w:r>
      <w:r w:rsidRPr="00D024EC">
        <w:rPr>
          <w:rFonts w:ascii="仿宋_GB2312" w:eastAsia="仿宋_GB2312" w:hAnsi="仿宋" w:cs="宋体" w:hint="eastAsia"/>
          <w:color w:val="000000"/>
          <w:kern w:val="0"/>
          <w:sz w:val="32"/>
          <w:szCs w:val="32"/>
        </w:rPr>
        <w:t>省直各部门、省政府直属事业单位的科学技术主管部门和专家推荐，</w:t>
      </w:r>
      <w:r w:rsidRPr="00D024EC">
        <w:rPr>
          <w:rFonts w:ascii="仿宋_GB2312" w:eastAsia="仿宋_GB2312" w:hAnsi="仿宋" w:cs="宋体" w:hint="eastAsia"/>
          <w:bCs/>
          <w:color w:val="000000"/>
          <w:kern w:val="0"/>
          <w:sz w:val="32"/>
          <w:szCs w:val="32"/>
        </w:rPr>
        <w:t>网络推荐截止时间</w:t>
      </w:r>
      <w:r w:rsidRPr="00D024EC">
        <w:rPr>
          <w:rFonts w:ascii="仿宋_GB2312" w:eastAsia="仿宋_GB2312" w:hAnsi="仿宋" w:cs="宋体" w:hint="eastAsia"/>
          <w:color w:val="000000"/>
          <w:kern w:val="0"/>
          <w:sz w:val="32"/>
          <w:szCs w:val="32"/>
        </w:rPr>
        <w:t>为2015年5月31日下午6时。</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3、</w:t>
      </w:r>
      <w:r w:rsidRPr="00D024EC">
        <w:rPr>
          <w:rFonts w:ascii="仿宋_GB2312" w:eastAsia="仿宋_GB2312" w:hAnsi="仿宋" w:cs="宋体" w:hint="eastAsia"/>
          <w:color w:val="000000"/>
          <w:kern w:val="0"/>
          <w:sz w:val="32"/>
          <w:szCs w:val="32"/>
        </w:rPr>
        <w:t>中央在川有关机关，以及其他单位的科学技术主管部门，</w:t>
      </w:r>
      <w:r w:rsidRPr="00D024EC">
        <w:rPr>
          <w:rFonts w:ascii="仿宋_GB2312" w:eastAsia="仿宋_GB2312" w:hAnsi="仿宋" w:cs="宋体" w:hint="eastAsia"/>
          <w:bCs/>
          <w:color w:val="000000"/>
          <w:kern w:val="0"/>
          <w:sz w:val="32"/>
          <w:szCs w:val="32"/>
        </w:rPr>
        <w:t>网络推荐截止时间</w:t>
      </w:r>
      <w:r w:rsidRPr="00D024EC">
        <w:rPr>
          <w:rFonts w:ascii="仿宋_GB2312" w:eastAsia="仿宋_GB2312" w:hAnsi="仿宋" w:cs="宋体" w:hint="eastAsia"/>
          <w:color w:val="000000"/>
          <w:kern w:val="0"/>
          <w:sz w:val="32"/>
          <w:szCs w:val="32"/>
        </w:rPr>
        <w:t>为2015年5月31日下午6时。</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黑体" w:eastAsia="黑体" w:hAnsi="黑体" w:cs="宋体" w:hint="eastAsia"/>
          <w:bCs/>
          <w:color w:val="000000"/>
          <w:kern w:val="0"/>
          <w:sz w:val="32"/>
          <w:szCs w:val="32"/>
        </w:rPr>
        <w:t>五、联系人及电话</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四川省科技</w:t>
      </w:r>
      <w:proofErr w:type="gramStart"/>
      <w:r w:rsidRPr="00D024EC">
        <w:rPr>
          <w:rFonts w:ascii="仿宋_GB2312" w:eastAsia="仿宋_GB2312" w:hAnsi="仿宋" w:cs="宋体" w:hint="eastAsia"/>
          <w:bCs/>
          <w:color w:val="000000"/>
          <w:kern w:val="0"/>
          <w:sz w:val="32"/>
          <w:szCs w:val="32"/>
        </w:rPr>
        <w:t>厅成果</w:t>
      </w:r>
      <w:proofErr w:type="gramEnd"/>
      <w:r w:rsidRPr="00D024EC">
        <w:rPr>
          <w:rFonts w:ascii="仿宋_GB2312" w:eastAsia="仿宋_GB2312" w:hAnsi="仿宋" w:cs="宋体" w:hint="eastAsia"/>
          <w:bCs/>
          <w:color w:val="000000"/>
          <w:kern w:val="0"/>
          <w:sz w:val="32"/>
          <w:szCs w:val="32"/>
        </w:rPr>
        <w:t>处（成都市学道街39号）：</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康</w:t>
      </w:r>
      <w:r w:rsidRPr="00D024EC">
        <w:rPr>
          <w:rFonts w:ascii="宋体" w:eastAsia="仿宋_GB2312" w:hAnsi="宋体" w:cs="宋体" w:hint="eastAsia"/>
          <w:color w:val="000000"/>
          <w:kern w:val="0"/>
          <w:sz w:val="32"/>
          <w:szCs w:val="32"/>
        </w:rPr>
        <w:t> </w:t>
      </w:r>
      <w:r w:rsidRPr="00D024EC">
        <w:rPr>
          <w:rFonts w:ascii="仿宋_GB2312" w:eastAsia="仿宋_GB2312" w:hAnsi="仿宋" w:cs="宋体" w:hint="eastAsia"/>
          <w:color w:val="000000"/>
          <w:kern w:val="0"/>
          <w:sz w:val="32"/>
          <w:szCs w:val="32"/>
        </w:rPr>
        <w:t>铭</w:t>
      </w:r>
      <w:r w:rsidRPr="00D024EC">
        <w:rPr>
          <w:rFonts w:ascii="宋体" w:eastAsia="仿宋_GB2312" w:hAnsi="宋体" w:cs="宋体" w:hint="eastAsia"/>
          <w:color w:val="000000"/>
          <w:kern w:val="0"/>
          <w:sz w:val="32"/>
          <w:szCs w:val="32"/>
        </w:rPr>
        <w:t> </w:t>
      </w:r>
      <w:r w:rsidRPr="00D024EC">
        <w:rPr>
          <w:rFonts w:ascii="仿宋_GB2312" w:eastAsia="仿宋_GB2312" w:hAnsi="仿宋" w:cs="宋体" w:hint="eastAsia"/>
          <w:color w:val="000000"/>
          <w:kern w:val="0"/>
          <w:sz w:val="32"/>
          <w:szCs w:val="32"/>
        </w:rPr>
        <w:t>028-86669053（含保密项目）</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四川省科技研究成果档案馆：</w:t>
      </w:r>
    </w:p>
    <w:p w:rsidR="00D024EC" w:rsidRPr="00D024EC" w:rsidRDefault="00D024EC" w:rsidP="00D024EC">
      <w:pPr>
        <w:widowControl/>
        <w:shd w:val="clear" w:color="auto" w:fill="E9F3FD"/>
        <w:adjustRightInd w:val="0"/>
        <w:snapToGrid w:val="0"/>
        <w:spacing w:line="600" w:lineRule="atLeast"/>
        <w:ind w:firstLine="640"/>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t xml:space="preserve">李  </w:t>
      </w:r>
      <w:proofErr w:type="gramStart"/>
      <w:r w:rsidRPr="00D024EC">
        <w:rPr>
          <w:rFonts w:ascii="仿宋_GB2312" w:eastAsia="仿宋_GB2312" w:hAnsi="仿宋" w:cs="宋体" w:hint="eastAsia"/>
          <w:color w:val="000000"/>
          <w:kern w:val="0"/>
          <w:sz w:val="32"/>
          <w:szCs w:val="32"/>
        </w:rPr>
        <w:t>宸</w:t>
      </w:r>
      <w:proofErr w:type="gramEnd"/>
      <w:r w:rsidRPr="00D024EC">
        <w:rPr>
          <w:rFonts w:ascii="仿宋_GB2312" w:eastAsia="仿宋_GB2312" w:hAnsi="仿宋" w:cs="宋体" w:hint="eastAsia"/>
          <w:color w:val="000000"/>
          <w:kern w:val="0"/>
          <w:sz w:val="32"/>
          <w:szCs w:val="32"/>
        </w:rPr>
        <w:t xml:space="preserve">  028-85287501  陈跃军  028-85564286</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通讯地址：</w:t>
      </w:r>
      <w:r w:rsidRPr="00D024EC">
        <w:rPr>
          <w:rFonts w:ascii="仿宋_GB2312" w:eastAsia="仿宋_GB2312" w:hAnsi="仿宋" w:cs="宋体" w:hint="eastAsia"/>
          <w:color w:val="000000"/>
          <w:kern w:val="0"/>
          <w:sz w:val="32"/>
          <w:szCs w:val="32"/>
        </w:rPr>
        <w:t>四川省成都市成科路8号</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收 件 人：</w:t>
      </w:r>
      <w:r w:rsidRPr="00D024EC">
        <w:rPr>
          <w:rFonts w:ascii="仿宋_GB2312" w:eastAsia="仿宋_GB2312" w:hAnsi="仿宋" w:cs="宋体" w:hint="eastAsia"/>
          <w:color w:val="000000"/>
          <w:kern w:val="0"/>
          <w:sz w:val="32"/>
          <w:szCs w:val="32"/>
        </w:rPr>
        <w:t>四川省科技研究成果档案馆（请注明“科技奖励推荐材料”）</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邮政编码：</w:t>
      </w:r>
      <w:r w:rsidRPr="00D024EC">
        <w:rPr>
          <w:rFonts w:ascii="仿宋_GB2312" w:eastAsia="仿宋_GB2312" w:hAnsi="仿宋" w:cs="宋体" w:hint="eastAsia"/>
          <w:color w:val="000000"/>
          <w:kern w:val="0"/>
          <w:sz w:val="32"/>
          <w:szCs w:val="32"/>
        </w:rPr>
        <w:t>610041</w:t>
      </w:r>
    </w:p>
    <w:p w:rsidR="00D024EC" w:rsidRPr="00D024EC" w:rsidRDefault="00D024EC" w:rsidP="00D024EC">
      <w:pPr>
        <w:widowControl/>
        <w:shd w:val="clear" w:color="auto" w:fill="E9F3FD"/>
        <w:adjustRightInd w:val="0"/>
        <w:snapToGrid w:val="0"/>
        <w:spacing w:line="600" w:lineRule="atLeast"/>
        <w:ind w:firstLine="643"/>
        <w:jc w:val="left"/>
        <w:rPr>
          <w:rFonts w:ascii="宋体" w:eastAsia="宋体" w:hAnsi="宋体" w:cs="宋体"/>
          <w:color w:val="122E67"/>
          <w:kern w:val="0"/>
          <w:sz w:val="24"/>
          <w:szCs w:val="24"/>
        </w:rPr>
      </w:pPr>
      <w:r w:rsidRPr="00D024EC">
        <w:rPr>
          <w:rFonts w:ascii="宋体" w:eastAsia="宋体" w:hAnsi="宋体" w:cs="宋体" w:hint="eastAsia"/>
          <w:color w:val="000000"/>
          <w:kern w:val="0"/>
          <w:sz w:val="32"/>
          <w:szCs w:val="32"/>
        </w:rPr>
        <w:t> </w:t>
      </w:r>
    </w:p>
    <w:p w:rsidR="00D024EC" w:rsidRPr="00D024EC" w:rsidRDefault="00D024EC" w:rsidP="00D024EC">
      <w:pPr>
        <w:widowControl/>
        <w:shd w:val="clear" w:color="auto" w:fill="E9F3FD"/>
        <w:adjustRightInd w:val="0"/>
        <w:snapToGrid w:val="0"/>
        <w:spacing w:line="600" w:lineRule="atLeast"/>
        <w:ind w:leftChars="305" w:left="1977" w:hanging="1337"/>
        <w:jc w:val="left"/>
        <w:rPr>
          <w:rFonts w:ascii="宋体" w:eastAsia="宋体" w:hAnsi="宋体" w:cs="宋体"/>
          <w:color w:val="122E67"/>
          <w:kern w:val="0"/>
          <w:sz w:val="24"/>
          <w:szCs w:val="24"/>
        </w:rPr>
      </w:pPr>
      <w:r w:rsidRPr="00D024EC">
        <w:rPr>
          <w:rFonts w:ascii="仿宋_GB2312" w:eastAsia="仿宋_GB2312" w:hAnsi="仿宋" w:cs="宋体" w:hint="eastAsia"/>
          <w:color w:val="000000"/>
          <w:kern w:val="0"/>
          <w:sz w:val="32"/>
          <w:szCs w:val="32"/>
        </w:rPr>
        <w:lastRenderedPageBreak/>
        <w:t>附件：</w:t>
      </w:r>
      <w:r w:rsidRPr="00D024EC">
        <w:rPr>
          <w:rFonts w:ascii="仿宋_GB2312" w:eastAsia="仿宋_GB2312" w:hAnsi="仿宋" w:cs="宋体" w:hint="eastAsia"/>
          <w:bCs/>
          <w:color w:val="000000"/>
          <w:kern w:val="0"/>
          <w:sz w:val="32"/>
          <w:szCs w:val="32"/>
        </w:rPr>
        <w:t>1、</w:t>
      </w:r>
      <w:r w:rsidRPr="00D024EC">
        <w:rPr>
          <w:rFonts w:ascii="仿宋_GB2312" w:eastAsia="仿宋_GB2312" w:hAnsi="宋体" w:cs="宋体" w:hint="eastAsia"/>
          <w:color w:val="000000"/>
          <w:kern w:val="0"/>
          <w:sz w:val="32"/>
          <w:szCs w:val="32"/>
        </w:rPr>
        <w:t>2015年度</w:t>
      </w:r>
      <w:r w:rsidRPr="00D024EC">
        <w:rPr>
          <w:rFonts w:ascii="仿宋_GB2312" w:eastAsia="仿宋_GB2312" w:hAnsi="宋体" w:cs="宋体" w:hint="eastAsia"/>
          <w:color w:val="000000"/>
          <w:kern w:val="0"/>
          <w:sz w:val="32"/>
          <w:szCs w:val="32"/>
          <w:u w:val="single"/>
        </w:rPr>
        <w:t xml:space="preserve">     </w:t>
      </w:r>
      <w:r w:rsidRPr="00D024EC">
        <w:rPr>
          <w:rFonts w:ascii="仿宋_GB2312" w:eastAsia="仿宋_GB2312" w:hAnsi="宋体" w:cs="宋体" w:hint="eastAsia"/>
          <w:color w:val="000000"/>
          <w:kern w:val="0"/>
          <w:sz w:val="32"/>
          <w:szCs w:val="32"/>
        </w:rPr>
        <w:t>推荐四川省科学技术奖励项目（人选）汇总表</w:t>
      </w:r>
    </w:p>
    <w:p w:rsidR="00D024EC" w:rsidRPr="00D024EC" w:rsidRDefault="00D024EC" w:rsidP="00D024EC">
      <w:pPr>
        <w:widowControl/>
        <w:shd w:val="clear" w:color="auto" w:fill="E9F3FD"/>
        <w:spacing w:line="520" w:lineRule="exact"/>
        <w:ind w:firstLineChars="500" w:firstLine="1600"/>
        <w:jc w:val="left"/>
        <w:rPr>
          <w:rFonts w:ascii="宋体" w:eastAsia="宋体" w:hAnsi="宋体" w:cs="宋体"/>
          <w:color w:val="122E67"/>
          <w:kern w:val="0"/>
          <w:sz w:val="24"/>
          <w:szCs w:val="24"/>
        </w:rPr>
      </w:pPr>
      <w:r w:rsidRPr="00D024EC">
        <w:rPr>
          <w:rFonts w:ascii="仿宋_GB2312" w:eastAsia="仿宋_GB2312" w:hAnsi="仿宋" w:cs="宋体" w:hint="eastAsia"/>
          <w:bCs/>
          <w:color w:val="000000"/>
          <w:kern w:val="0"/>
          <w:sz w:val="32"/>
          <w:szCs w:val="32"/>
        </w:rPr>
        <w:t>2、</w:t>
      </w:r>
      <w:r w:rsidRPr="00D024EC">
        <w:rPr>
          <w:rFonts w:ascii="仿宋_GB2312" w:eastAsia="仿宋_GB2312" w:hAnsi="仿宋" w:cs="宋体" w:hint="eastAsia"/>
          <w:color w:val="000000"/>
          <w:kern w:val="0"/>
          <w:sz w:val="32"/>
          <w:szCs w:val="32"/>
        </w:rPr>
        <w:t>回避专家申请表</w:t>
      </w:r>
    </w:p>
    <w:p w:rsidR="00D024EC" w:rsidRPr="00D024EC" w:rsidRDefault="00D024EC" w:rsidP="00D024EC">
      <w:pPr>
        <w:widowControl/>
        <w:shd w:val="clear" w:color="auto" w:fill="E9F3FD"/>
        <w:adjustRightInd w:val="0"/>
        <w:snapToGrid w:val="0"/>
        <w:spacing w:line="600" w:lineRule="atLeast"/>
        <w:ind w:firstLineChars="607" w:firstLine="1942"/>
        <w:jc w:val="center"/>
        <w:rPr>
          <w:rFonts w:ascii="宋体" w:eastAsia="宋体" w:hAnsi="宋体" w:cs="宋体"/>
          <w:color w:val="122E67"/>
          <w:kern w:val="0"/>
          <w:sz w:val="24"/>
          <w:szCs w:val="24"/>
        </w:rPr>
      </w:pPr>
      <w:r>
        <w:rPr>
          <w:rFonts w:ascii="仿宋_GB2312" w:eastAsia="仿宋_GB2312" w:hAnsi="宋体" w:cs="宋体" w:hint="eastAsia"/>
          <w:color w:val="000000"/>
          <w:kern w:val="0"/>
          <w:sz w:val="32"/>
          <w:szCs w:val="32"/>
        </w:rPr>
        <w:t xml:space="preserve">    </w:t>
      </w:r>
      <w:r w:rsidRPr="00D024EC">
        <w:rPr>
          <w:rFonts w:ascii="仿宋_GB2312" w:eastAsia="仿宋_GB2312" w:hAnsi="宋体" w:cs="宋体" w:hint="eastAsia"/>
          <w:color w:val="000000"/>
          <w:kern w:val="0"/>
          <w:sz w:val="32"/>
          <w:szCs w:val="32"/>
        </w:rPr>
        <w:t>四川省科学技术奖励工作办公室</w:t>
      </w:r>
    </w:p>
    <w:p w:rsidR="00D024EC" w:rsidRPr="00D024EC" w:rsidRDefault="00D024EC" w:rsidP="00D024EC">
      <w:pPr>
        <w:widowControl/>
        <w:shd w:val="clear" w:color="auto" w:fill="E9F3FD"/>
        <w:adjustRightInd w:val="0"/>
        <w:snapToGrid w:val="0"/>
        <w:spacing w:line="600" w:lineRule="atLeast"/>
        <w:ind w:firstLineChars="607" w:firstLine="1942"/>
        <w:jc w:val="center"/>
        <w:rPr>
          <w:rFonts w:ascii="宋体" w:eastAsia="宋体" w:hAnsi="宋体" w:cs="宋体"/>
          <w:color w:val="122E67"/>
          <w:kern w:val="0"/>
          <w:sz w:val="24"/>
          <w:szCs w:val="24"/>
        </w:rPr>
      </w:pPr>
      <w:r>
        <w:rPr>
          <w:rFonts w:ascii="仿宋_GB2312" w:eastAsia="仿宋_GB2312" w:hAnsi="宋体" w:cs="宋体" w:hint="eastAsia"/>
          <w:color w:val="000000"/>
          <w:kern w:val="0"/>
          <w:sz w:val="32"/>
          <w:szCs w:val="32"/>
        </w:rPr>
        <w:t xml:space="preserve">   </w:t>
      </w:r>
      <w:r w:rsidRPr="00D024EC">
        <w:rPr>
          <w:rFonts w:ascii="仿宋_GB2312" w:eastAsia="仿宋_GB2312" w:hAnsi="宋体" w:cs="宋体" w:hint="eastAsia"/>
          <w:color w:val="000000"/>
          <w:kern w:val="0"/>
          <w:sz w:val="32"/>
          <w:szCs w:val="32"/>
        </w:rPr>
        <w:t>2015年4月7日</w:t>
      </w:r>
    </w:p>
    <w:p w:rsidR="009622EF" w:rsidRDefault="009622EF">
      <w:bookmarkStart w:id="0" w:name="_GoBack"/>
      <w:bookmarkEnd w:id="0"/>
    </w:p>
    <w:sectPr w:rsidR="00962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EC"/>
    <w:rsid w:val="00046223"/>
    <w:rsid w:val="001059F5"/>
    <w:rsid w:val="00146A61"/>
    <w:rsid w:val="00173806"/>
    <w:rsid w:val="002056EB"/>
    <w:rsid w:val="00247821"/>
    <w:rsid w:val="002558CE"/>
    <w:rsid w:val="00390CA3"/>
    <w:rsid w:val="003E3326"/>
    <w:rsid w:val="004A33FC"/>
    <w:rsid w:val="00582823"/>
    <w:rsid w:val="005E272A"/>
    <w:rsid w:val="007A38CD"/>
    <w:rsid w:val="0089118C"/>
    <w:rsid w:val="009622EF"/>
    <w:rsid w:val="009D16CB"/>
    <w:rsid w:val="00A31DC1"/>
    <w:rsid w:val="00A914B8"/>
    <w:rsid w:val="00A92846"/>
    <w:rsid w:val="00AF6737"/>
    <w:rsid w:val="00B02D28"/>
    <w:rsid w:val="00BB4261"/>
    <w:rsid w:val="00D024EC"/>
    <w:rsid w:val="00E80DA0"/>
    <w:rsid w:val="00F0421A"/>
    <w:rsid w:val="00F3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47">
      <w:bodyDiv w:val="1"/>
      <w:marLeft w:val="0"/>
      <w:marRight w:val="0"/>
      <w:marTop w:val="0"/>
      <w:marBottom w:val="0"/>
      <w:divBdr>
        <w:top w:val="none" w:sz="0" w:space="0" w:color="auto"/>
        <w:left w:val="none" w:sz="0" w:space="0" w:color="auto"/>
        <w:bottom w:val="none" w:sz="0" w:space="0" w:color="auto"/>
        <w:right w:val="none" w:sz="0" w:space="0" w:color="auto"/>
      </w:divBdr>
      <w:divsChild>
        <w:div w:id="1002246132">
          <w:marLeft w:val="0"/>
          <w:marRight w:val="0"/>
          <w:marTop w:val="0"/>
          <w:marBottom w:val="0"/>
          <w:divBdr>
            <w:top w:val="none" w:sz="0" w:space="0" w:color="auto"/>
            <w:left w:val="none" w:sz="0" w:space="0" w:color="auto"/>
            <w:bottom w:val="none" w:sz="0" w:space="0" w:color="auto"/>
            <w:right w:val="none" w:sz="0" w:space="0" w:color="auto"/>
          </w:divBdr>
          <w:divsChild>
            <w:div w:id="931014313">
              <w:marLeft w:val="0"/>
              <w:marRight w:val="0"/>
              <w:marTop w:val="100"/>
              <w:marBottom w:val="100"/>
              <w:divBdr>
                <w:top w:val="none" w:sz="0" w:space="0" w:color="auto"/>
                <w:left w:val="none" w:sz="0" w:space="0" w:color="auto"/>
                <w:bottom w:val="none" w:sz="0" w:space="0" w:color="auto"/>
                <w:right w:val="none" w:sz="0" w:space="0" w:color="auto"/>
              </w:divBdr>
              <w:divsChild>
                <w:div w:id="2084328752">
                  <w:marLeft w:val="0"/>
                  <w:marRight w:val="0"/>
                  <w:marTop w:val="150"/>
                  <w:marBottom w:val="0"/>
                  <w:divBdr>
                    <w:top w:val="single" w:sz="6" w:space="4" w:color="BAD5F2"/>
                    <w:left w:val="single" w:sz="6" w:space="4" w:color="BAD5F2"/>
                    <w:bottom w:val="single" w:sz="6" w:space="4" w:color="BAD5F2"/>
                    <w:right w:val="single" w:sz="6" w:space="4" w:color="BAD5F2"/>
                  </w:divBdr>
                  <w:divsChild>
                    <w:div w:id="903879745">
                      <w:marLeft w:val="0"/>
                      <w:marRight w:val="0"/>
                      <w:marTop w:val="100"/>
                      <w:marBottom w:val="100"/>
                      <w:divBdr>
                        <w:top w:val="none" w:sz="0" w:space="0" w:color="auto"/>
                        <w:left w:val="none" w:sz="0" w:space="0" w:color="auto"/>
                        <w:bottom w:val="none" w:sz="0" w:space="0" w:color="auto"/>
                        <w:right w:val="none" w:sz="0" w:space="0" w:color="auto"/>
                      </w:divBdr>
                      <w:divsChild>
                        <w:div w:id="788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02926">
      <w:bodyDiv w:val="1"/>
      <w:marLeft w:val="0"/>
      <w:marRight w:val="0"/>
      <w:marTop w:val="0"/>
      <w:marBottom w:val="0"/>
      <w:divBdr>
        <w:top w:val="none" w:sz="0" w:space="0" w:color="auto"/>
        <w:left w:val="none" w:sz="0" w:space="0" w:color="auto"/>
        <w:bottom w:val="none" w:sz="0" w:space="0" w:color="auto"/>
        <w:right w:val="none" w:sz="0" w:space="0" w:color="auto"/>
      </w:divBdr>
      <w:divsChild>
        <w:div w:id="1595164930">
          <w:marLeft w:val="0"/>
          <w:marRight w:val="0"/>
          <w:marTop w:val="0"/>
          <w:marBottom w:val="0"/>
          <w:divBdr>
            <w:top w:val="none" w:sz="0" w:space="0" w:color="auto"/>
            <w:left w:val="none" w:sz="0" w:space="0" w:color="auto"/>
            <w:bottom w:val="none" w:sz="0" w:space="0" w:color="auto"/>
            <w:right w:val="none" w:sz="0" w:space="0" w:color="auto"/>
          </w:divBdr>
          <w:divsChild>
            <w:div w:id="1379931650">
              <w:marLeft w:val="0"/>
              <w:marRight w:val="0"/>
              <w:marTop w:val="100"/>
              <w:marBottom w:val="100"/>
              <w:divBdr>
                <w:top w:val="none" w:sz="0" w:space="0" w:color="auto"/>
                <w:left w:val="none" w:sz="0" w:space="0" w:color="auto"/>
                <w:bottom w:val="none" w:sz="0" w:space="0" w:color="auto"/>
                <w:right w:val="none" w:sz="0" w:space="0" w:color="auto"/>
              </w:divBdr>
              <w:divsChild>
                <w:div w:id="1763717579">
                  <w:marLeft w:val="0"/>
                  <w:marRight w:val="0"/>
                  <w:marTop w:val="150"/>
                  <w:marBottom w:val="0"/>
                  <w:divBdr>
                    <w:top w:val="single" w:sz="6" w:space="4" w:color="BAD5F2"/>
                    <w:left w:val="single" w:sz="6" w:space="4" w:color="BAD5F2"/>
                    <w:bottom w:val="single" w:sz="6" w:space="4" w:color="BAD5F2"/>
                    <w:right w:val="single" w:sz="6" w:space="4" w:color="BAD5F2"/>
                  </w:divBdr>
                  <w:divsChild>
                    <w:div w:id="388766401">
                      <w:marLeft w:val="0"/>
                      <w:marRight w:val="0"/>
                      <w:marTop w:val="100"/>
                      <w:marBottom w:val="100"/>
                      <w:divBdr>
                        <w:top w:val="none" w:sz="0" w:space="0" w:color="auto"/>
                        <w:left w:val="none" w:sz="0" w:space="0" w:color="auto"/>
                        <w:bottom w:val="none" w:sz="0" w:space="0" w:color="auto"/>
                        <w:right w:val="none" w:sz="0" w:space="0" w:color="auto"/>
                      </w:divBdr>
                      <w:divsChild>
                        <w:div w:id="19357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s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284</Words>
  <Characters>1623</Characters>
  <Application>Microsoft Office Word</Application>
  <DocSecurity>0</DocSecurity>
  <Lines>13</Lines>
  <Paragraphs>3</Paragraphs>
  <ScaleCrop>false</ScaleCrop>
  <Company>Founder</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吴秀杰</dc:creator>
  <cp:lastModifiedBy>吴秀杰</cp:lastModifiedBy>
  <cp:revision>1</cp:revision>
  <dcterms:created xsi:type="dcterms:W3CDTF">2015-04-21T08:17:00Z</dcterms:created>
  <dcterms:modified xsi:type="dcterms:W3CDTF">2015-04-21T08:19:00Z</dcterms:modified>
</cp:coreProperties>
</file>