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2203" w14:textId="77777777" w:rsidR="00357CEE" w:rsidRPr="00FA01A8" w:rsidRDefault="00357CEE" w:rsidP="00357CE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FA01A8"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 w:hint="eastAsia"/>
          <w:b/>
          <w:bCs/>
          <w:sz w:val="24"/>
        </w:rPr>
        <w:t>3</w:t>
      </w:r>
    </w:p>
    <w:p w14:paraId="014EB013" w14:textId="77777777" w:rsidR="00357CEE" w:rsidRPr="004864AE" w:rsidRDefault="00357CEE" w:rsidP="00357CEE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4864AE">
        <w:rPr>
          <w:rFonts w:ascii="仿宋" w:eastAsia="仿宋" w:hAnsi="仿宋" w:hint="eastAsia"/>
          <w:b/>
          <w:bCs/>
          <w:sz w:val="30"/>
          <w:szCs w:val="30"/>
        </w:rPr>
        <w:t>国家智慧教育平台四川省试点工作进展情况（提纲）</w:t>
      </w:r>
    </w:p>
    <w:p w14:paraId="42C57A5B" w14:textId="77777777" w:rsidR="00357CEE" w:rsidRPr="004864AE" w:rsidRDefault="00357CEE" w:rsidP="00357CEE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4864AE">
        <w:rPr>
          <w:rFonts w:ascii="仿宋" w:eastAsia="仿宋" w:hAnsi="仿宋" w:hint="eastAsia"/>
          <w:b/>
          <w:bCs/>
          <w:sz w:val="28"/>
          <w:szCs w:val="28"/>
        </w:rPr>
        <w:t>一、工作推进情况</w:t>
      </w:r>
    </w:p>
    <w:p w14:paraId="2CF3CA68" w14:textId="77777777" w:rsidR="00357CEE" w:rsidRPr="004864AE" w:rsidRDefault="00357CEE" w:rsidP="00357CE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b/>
          <w:bCs/>
          <w:sz w:val="24"/>
        </w:rPr>
        <w:t>（一）组织推动试点工作落实情况。</w:t>
      </w:r>
    </w:p>
    <w:p w14:paraId="1FA8B274" w14:textId="77777777" w:rsidR="00357CEE" w:rsidRPr="00FA01A8" w:rsidRDefault="00357CEE" w:rsidP="00357CEE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sz w:val="24"/>
        </w:rPr>
        <w:t>学习贯彻国家智慧教育平台建设相关政策情况。协调推动工作的体制机制，加强试点工作的组织保障，包括顶层设计、业务统筹、运维模式、任务细化和人员配备等情况。</w:t>
      </w:r>
      <w:r w:rsidRPr="00FA01A8">
        <w:rPr>
          <w:rFonts w:ascii="仿宋" w:eastAsia="仿宋" w:hAnsi="仿宋" w:hint="eastAsia"/>
          <w:b/>
          <w:bCs/>
          <w:sz w:val="24"/>
        </w:rPr>
        <w:t>(责任单位：</w:t>
      </w:r>
      <w:r>
        <w:rPr>
          <w:rFonts w:ascii="仿宋" w:eastAsia="仿宋" w:hAnsi="仿宋" w:hint="eastAsia"/>
          <w:b/>
          <w:bCs/>
          <w:sz w:val="24"/>
        </w:rPr>
        <w:t>信息化建设与管理处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25D2C83C" w14:textId="77777777" w:rsidR="00357CEE" w:rsidRPr="00B41D20" w:rsidRDefault="00357CEE" w:rsidP="00357CE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B41D20">
        <w:rPr>
          <w:rFonts w:ascii="仿宋" w:eastAsia="仿宋" w:hAnsi="仿宋" w:hint="eastAsia"/>
          <w:b/>
          <w:bCs/>
          <w:sz w:val="24"/>
        </w:rPr>
        <w:t>（二）国家智慧教育平台管理规范落实情况。</w:t>
      </w:r>
    </w:p>
    <w:p w14:paraId="22587333" w14:textId="77777777" w:rsidR="00357CEE" w:rsidRPr="004864AE" w:rsidRDefault="00357CEE" w:rsidP="00357CE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864AE">
        <w:rPr>
          <w:rFonts w:ascii="仿宋" w:eastAsia="仿宋" w:hAnsi="仿宋" w:hint="eastAsia"/>
          <w:sz w:val="24"/>
        </w:rPr>
        <w:t>各级智慧教育平台、各类应用板块与省和国家智慧教育平台体系有效衔接情况，包括推动各级智慧教育平台在统一命名、统一域名等方面的具体工作情况。</w:t>
      </w:r>
      <w:r w:rsidRPr="00FA01A8">
        <w:rPr>
          <w:rFonts w:ascii="仿宋" w:eastAsia="仿宋" w:hAnsi="仿宋" w:hint="eastAsia"/>
          <w:b/>
          <w:bCs/>
          <w:sz w:val="24"/>
        </w:rPr>
        <w:t>(责任单位：</w:t>
      </w:r>
      <w:r>
        <w:rPr>
          <w:rFonts w:ascii="仿宋" w:eastAsia="仿宋" w:hAnsi="仿宋" w:hint="eastAsia"/>
          <w:b/>
          <w:bCs/>
          <w:sz w:val="24"/>
        </w:rPr>
        <w:t>信息化建设与管理处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3648375B" w14:textId="77777777" w:rsidR="00357CEE" w:rsidRPr="00B41D20" w:rsidRDefault="00357CEE" w:rsidP="00357CE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B41D20">
        <w:rPr>
          <w:rFonts w:ascii="仿宋" w:eastAsia="仿宋" w:hAnsi="仿宋" w:hint="eastAsia"/>
          <w:b/>
          <w:bCs/>
          <w:sz w:val="24"/>
        </w:rPr>
        <w:t>（三）优质教育资源建设汇聚情况。</w:t>
      </w:r>
    </w:p>
    <w:p w14:paraId="0B807102" w14:textId="77777777" w:rsidR="00357CEE" w:rsidRPr="00FA01A8" w:rsidRDefault="00357CEE" w:rsidP="00357CEE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sz w:val="24"/>
        </w:rPr>
        <w:t>教育资源的建设情况，包括建设“四名”（名师、名家、名校、名课）在线资源、地方特色资源、国学、编程、人工智能、心理健康、虚拟仿真实训以及校长与教师培训等相关资源的情况。各类教育资源向国家平台、省级平台输出的情况。</w:t>
      </w:r>
      <w:r w:rsidRPr="00FA01A8">
        <w:rPr>
          <w:rFonts w:ascii="仿宋" w:eastAsia="仿宋" w:hAnsi="仿宋" w:hint="eastAsia"/>
          <w:b/>
          <w:bCs/>
          <w:sz w:val="24"/>
        </w:rPr>
        <w:t>(责任单位：教务处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597C1020" w14:textId="77777777" w:rsidR="00357CEE" w:rsidRPr="00B41D20" w:rsidRDefault="00357CEE" w:rsidP="00357CE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B41D20">
        <w:rPr>
          <w:rFonts w:ascii="仿宋" w:eastAsia="仿宋" w:hAnsi="仿宋" w:hint="eastAsia"/>
          <w:b/>
          <w:bCs/>
          <w:sz w:val="24"/>
        </w:rPr>
        <w:t>（四）平台教育资源推广应用情况。</w:t>
      </w:r>
    </w:p>
    <w:p w14:paraId="07837086" w14:textId="77777777" w:rsidR="00357CEE" w:rsidRPr="006E140D" w:rsidRDefault="00357CEE" w:rsidP="00357CEE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sz w:val="24"/>
        </w:rPr>
        <w:t>智慧教育平台服务学生学习、教师教学、学校治理的情况。加快数字化校园建设的情况。推广应用国家和省智慧教育平台的情况，包括在抗击疫情、教育教学、教师培训、辅导答疑、课后服务等工作中推广使用资源的情况</w:t>
      </w:r>
      <w:r w:rsidRPr="00FA01A8">
        <w:rPr>
          <w:rFonts w:ascii="仿宋" w:eastAsia="仿宋" w:hAnsi="仿宋" w:hint="eastAsia"/>
          <w:b/>
          <w:bCs/>
          <w:sz w:val="24"/>
        </w:rPr>
        <w:t>(责任单位：教务处</w:t>
      </w:r>
      <w:r w:rsidRPr="00FA01A8">
        <w:rPr>
          <w:rFonts w:ascii="仿宋" w:eastAsia="仿宋" w:hAnsi="仿宋"/>
          <w:b/>
          <w:bCs/>
          <w:sz w:val="24"/>
        </w:rPr>
        <w:t>)</w:t>
      </w:r>
      <w:r w:rsidRPr="004864AE">
        <w:rPr>
          <w:rFonts w:ascii="仿宋" w:eastAsia="仿宋" w:hAnsi="仿宋" w:hint="eastAsia"/>
          <w:sz w:val="24"/>
        </w:rPr>
        <w:t>。推广应用国家 24365 大学生就业服务平台的情况，包括引导高校毕业生完成注册、鼓励未就业毕业生注册以及利用平台找工作等方面。</w:t>
      </w:r>
      <w:r w:rsidRPr="00FA01A8">
        <w:rPr>
          <w:rFonts w:ascii="仿宋" w:eastAsia="仿宋" w:hAnsi="仿宋" w:hint="eastAsia"/>
          <w:b/>
          <w:bCs/>
          <w:sz w:val="24"/>
        </w:rPr>
        <w:t>(责任单位：</w:t>
      </w:r>
      <w:r>
        <w:rPr>
          <w:rFonts w:ascii="仿宋" w:eastAsia="仿宋" w:hAnsi="仿宋" w:hint="eastAsia"/>
          <w:b/>
          <w:bCs/>
          <w:sz w:val="24"/>
        </w:rPr>
        <w:t>招生就业处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58807070" w14:textId="77777777" w:rsidR="00357CEE" w:rsidRPr="00B41D20" w:rsidRDefault="00357CEE" w:rsidP="00357CE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B41D20">
        <w:rPr>
          <w:rFonts w:ascii="仿宋" w:eastAsia="仿宋" w:hAnsi="仿宋" w:hint="eastAsia"/>
          <w:b/>
          <w:bCs/>
          <w:sz w:val="24"/>
        </w:rPr>
        <w:t>（五）人才培养数字化转型推进情况。</w:t>
      </w:r>
    </w:p>
    <w:p w14:paraId="52665586" w14:textId="77777777" w:rsidR="00357CEE" w:rsidRPr="00FF757E" w:rsidRDefault="00357CEE" w:rsidP="00357CEE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sz w:val="24"/>
        </w:rPr>
        <w:t>研究数字环境下的教育改革、人才培养数字化转型，探索数字教育与传统教育有效结合的情况。运用平台服务赋能教学、提高人才培养质量，不断探索教与学方式改革的推进情况。包括课堂教学模式改革、智慧教育示范区推进、教育教学与数字化技术融合等方面。教师在线信息化数字能力提升情况，包括中小学教师信息技术应用能力培训2.0 工程实施情况、信息化教学教研开展情况等。</w:t>
      </w:r>
      <w:r w:rsidRPr="00FA01A8">
        <w:rPr>
          <w:rFonts w:ascii="仿宋" w:eastAsia="仿宋" w:hAnsi="仿宋" w:hint="eastAsia"/>
          <w:b/>
          <w:bCs/>
          <w:sz w:val="24"/>
        </w:rPr>
        <w:t>(责任单位：教务处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3AEBD18B" w14:textId="77777777" w:rsidR="00357CEE" w:rsidRPr="004864AE" w:rsidRDefault="00357CEE" w:rsidP="00357CEE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4864AE">
        <w:rPr>
          <w:rFonts w:ascii="仿宋" w:eastAsia="仿宋" w:hAnsi="仿宋" w:hint="eastAsia"/>
          <w:b/>
          <w:bCs/>
          <w:sz w:val="28"/>
          <w:szCs w:val="28"/>
        </w:rPr>
        <w:lastRenderedPageBreak/>
        <w:t>二、特色创新工作</w:t>
      </w:r>
    </w:p>
    <w:p w14:paraId="03D28F80" w14:textId="74CE4B64" w:rsidR="00357CEE" w:rsidRPr="004B3763" w:rsidRDefault="00357CEE" w:rsidP="00357CEE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sz w:val="24"/>
        </w:rPr>
        <w:t>在试点工作中，具有开拓创新的工作举措，取得明显成效的典型经验，有效推动工作的体制机制。要有具体案例，有可推广复制的措施。地方特色资源的打造情况，包括结合巴蜀文化、地方非遗文化等，与人文、传统技艺相关的特色资源汇聚情况。</w:t>
      </w:r>
      <w:r w:rsidRPr="00FA01A8">
        <w:rPr>
          <w:rFonts w:ascii="仿宋" w:eastAsia="仿宋" w:hAnsi="仿宋" w:hint="eastAsia"/>
          <w:b/>
          <w:bCs/>
          <w:sz w:val="24"/>
        </w:rPr>
        <w:t>(责任单位：</w:t>
      </w:r>
      <w:r w:rsidR="003F340B">
        <w:rPr>
          <w:rFonts w:ascii="仿宋" w:eastAsia="仿宋" w:hAnsi="仿宋" w:hint="eastAsia"/>
          <w:b/>
          <w:bCs/>
          <w:sz w:val="24"/>
        </w:rPr>
        <w:t>信息化建设与管理处、教务处、人事教师处、招生就业处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3FD7D859" w14:textId="77777777" w:rsidR="00357CEE" w:rsidRPr="00DF56E1" w:rsidRDefault="00357CEE" w:rsidP="00357CEE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DF56E1">
        <w:rPr>
          <w:rFonts w:ascii="仿宋" w:eastAsia="仿宋" w:hAnsi="仿宋" w:hint="eastAsia"/>
          <w:b/>
          <w:bCs/>
          <w:sz w:val="28"/>
          <w:szCs w:val="28"/>
        </w:rPr>
        <w:t>三、下步工作部署</w:t>
      </w:r>
    </w:p>
    <w:p w14:paraId="5693A6AC" w14:textId="75E3DA72" w:rsidR="00357CEE" w:rsidRPr="004B3763" w:rsidRDefault="00357CEE" w:rsidP="00357CEE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 w:rsidRPr="004864AE">
        <w:rPr>
          <w:rFonts w:ascii="仿宋" w:eastAsia="仿宋" w:hAnsi="仿宋" w:hint="eastAsia"/>
          <w:sz w:val="24"/>
        </w:rPr>
        <w:t>按照国家和省平台的建设目标，结合《四川省教育厅关于做好国家智慧教育平台试点工作的通知》要求，根据本地实际，对下一步加速推进试点工作进行安排部署。</w:t>
      </w:r>
      <w:r w:rsidRPr="00FA01A8">
        <w:rPr>
          <w:rFonts w:ascii="仿宋" w:eastAsia="仿宋" w:hAnsi="仿宋" w:hint="eastAsia"/>
          <w:b/>
          <w:bCs/>
          <w:sz w:val="24"/>
        </w:rPr>
        <w:t>(</w:t>
      </w:r>
      <w:r w:rsidR="003F340B" w:rsidRPr="00FA01A8">
        <w:rPr>
          <w:rFonts w:ascii="仿宋" w:eastAsia="仿宋" w:hAnsi="仿宋" w:hint="eastAsia"/>
          <w:b/>
          <w:bCs/>
          <w:sz w:val="24"/>
        </w:rPr>
        <w:t>责任单位：</w:t>
      </w:r>
      <w:r w:rsidR="003F340B">
        <w:rPr>
          <w:rFonts w:ascii="仿宋" w:eastAsia="仿宋" w:hAnsi="仿宋" w:hint="eastAsia"/>
          <w:b/>
          <w:bCs/>
          <w:sz w:val="24"/>
        </w:rPr>
        <w:t>信息化建设与管理处、教务处、人事教师处、招生就业处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796DF43D" w14:textId="77777777" w:rsidR="00357CEE" w:rsidRPr="00DF56E1" w:rsidRDefault="00357CEE" w:rsidP="00357CEE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DF56E1">
        <w:rPr>
          <w:rFonts w:ascii="仿宋" w:eastAsia="仿宋" w:hAnsi="仿宋" w:hint="eastAsia"/>
          <w:b/>
          <w:bCs/>
          <w:sz w:val="28"/>
          <w:szCs w:val="28"/>
        </w:rPr>
        <w:t>四、试点建议意见</w:t>
      </w:r>
    </w:p>
    <w:p w14:paraId="0A3FCD9C" w14:textId="1FAF7B81" w:rsidR="00357CEE" w:rsidRPr="004864AE" w:rsidRDefault="00357CEE" w:rsidP="00357CEE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4864AE">
        <w:rPr>
          <w:rFonts w:ascii="仿宋" w:eastAsia="仿宋" w:hAnsi="仿宋" w:hint="eastAsia"/>
          <w:sz w:val="24"/>
        </w:rPr>
        <w:t>对省智慧教育平台试点建设工作的建议意见。包括平台建设和对接、资源汇聚和应用、人才培养和转型等方面</w:t>
      </w:r>
      <w:r>
        <w:rPr>
          <w:rFonts w:ascii="仿宋" w:eastAsia="仿宋" w:hAnsi="仿宋" w:hint="eastAsia"/>
          <w:sz w:val="24"/>
        </w:rPr>
        <w:t>。</w:t>
      </w:r>
      <w:r w:rsidRPr="00FA01A8">
        <w:rPr>
          <w:rFonts w:ascii="仿宋" w:eastAsia="仿宋" w:hAnsi="仿宋" w:hint="eastAsia"/>
          <w:b/>
          <w:bCs/>
          <w:sz w:val="24"/>
        </w:rPr>
        <w:t>(</w:t>
      </w:r>
      <w:r w:rsidR="003F340B" w:rsidRPr="00FA01A8">
        <w:rPr>
          <w:rFonts w:ascii="仿宋" w:eastAsia="仿宋" w:hAnsi="仿宋" w:hint="eastAsia"/>
          <w:b/>
          <w:bCs/>
          <w:sz w:val="24"/>
        </w:rPr>
        <w:t>责任单位：</w:t>
      </w:r>
      <w:r w:rsidR="003F340B">
        <w:rPr>
          <w:rFonts w:ascii="仿宋" w:eastAsia="仿宋" w:hAnsi="仿宋" w:hint="eastAsia"/>
          <w:b/>
          <w:bCs/>
          <w:sz w:val="24"/>
        </w:rPr>
        <w:t>信息化建设与管理处、教务处、人事教师处、招生就业处</w:t>
      </w:r>
      <w:r w:rsidRPr="00FA01A8">
        <w:rPr>
          <w:rFonts w:ascii="仿宋" w:eastAsia="仿宋" w:hAnsi="仿宋"/>
          <w:b/>
          <w:bCs/>
          <w:sz w:val="24"/>
        </w:rPr>
        <w:t>)</w:t>
      </w:r>
    </w:p>
    <w:p w14:paraId="4CBFA07B" w14:textId="77777777" w:rsidR="00357CEE" w:rsidRPr="004864AE" w:rsidRDefault="00357CEE" w:rsidP="00357CEE">
      <w:pPr>
        <w:spacing w:line="560" w:lineRule="exact"/>
        <w:ind w:firstLine="560"/>
        <w:rPr>
          <w:rFonts w:ascii="仿宋_GB2312" w:eastAsia="仿宋_GB2312"/>
          <w:sz w:val="32"/>
          <w:szCs w:val="32"/>
        </w:rPr>
      </w:pPr>
    </w:p>
    <w:p w14:paraId="6A3D421E" w14:textId="77777777" w:rsidR="0076550F" w:rsidRPr="00357CEE" w:rsidRDefault="0076550F"/>
    <w:sectPr w:rsidR="0076550F" w:rsidRPr="00357CEE" w:rsidSect="00F965BC">
      <w:pgSz w:w="11906" w:h="16838"/>
      <w:pgMar w:top="1418" w:right="1418" w:bottom="1418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D0E1" w14:textId="77777777" w:rsidR="00AB226B" w:rsidRDefault="00AB226B" w:rsidP="00357CEE">
      <w:r>
        <w:separator/>
      </w:r>
    </w:p>
  </w:endnote>
  <w:endnote w:type="continuationSeparator" w:id="0">
    <w:p w14:paraId="118D99DF" w14:textId="77777777" w:rsidR="00AB226B" w:rsidRDefault="00AB226B" w:rsidP="0035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97D1" w14:textId="77777777" w:rsidR="00AB226B" w:rsidRDefault="00AB226B" w:rsidP="00357CEE">
      <w:r>
        <w:separator/>
      </w:r>
    </w:p>
  </w:footnote>
  <w:footnote w:type="continuationSeparator" w:id="0">
    <w:p w14:paraId="39A23CAD" w14:textId="77777777" w:rsidR="00AB226B" w:rsidRDefault="00AB226B" w:rsidP="0035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5"/>
    <w:rsid w:val="001D67C5"/>
    <w:rsid w:val="00357CEE"/>
    <w:rsid w:val="003F340B"/>
    <w:rsid w:val="0041013C"/>
    <w:rsid w:val="00520FDB"/>
    <w:rsid w:val="0076550F"/>
    <w:rsid w:val="00AB226B"/>
    <w:rsid w:val="00E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09FFD"/>
  <w15:chartTrackingRefBased/>
  <w15:docId w15:val="{8C9887FF-986D-4836-AEAE-F84084F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C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C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Jun</dc:creator>
  <cp:keywords/>
  <dc:description/>
  <cp:lastModifiedBy>Zhou Jun</cp:lastModifiedBy>
  <cp:revision>3</cp:revision>
  <dcterms:created xsi:type="dcterms:W3CDTF">2022-10-19T00:51:00Z</dcterms:created>
  <dcterms:modified xsi:type="dcterms:W3CDTF">2022-10-19T01:00:00Z</dcterms:modified>
</cp:coreProperties>
</file>