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2203" w14:textId="77777777" w:rsidR="00357CEE" w:rsidRPr="00FA01A8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FA01A8"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 w:hint="eastAsia"/>
          <w:b/>
          <w:bCs/>
          <w:sz w:val="24"/>
        </w:rPr>
        <w:t>3</w:t>
      </w:r>
    </w:p>
    <w:p w14:paraId="014EB013" w14:textId="77777777" w:rsidR="00357CEE" w:rsidRPr="004864AE" w:rsidRDefault="00357CEE" w:rsidP="00357CEE">
      <w:pPr>
        <w:spacing w:line="360" w:lineRule="auto"/>
        <w:jc w:val="center"/>
        <w:rPr>
          <w:rFonts w:ascii="仿宋" w:eastAsia="仿宋" w:hAnsi="仿宋"/>
          <w:b/>
          <w:bCs/>
          <w:sz w:val="30"/>
          <w:szCs w:val="30"/>
        </w:rPr>
      </w:pPr>
      <w:r w:rsidRPr="004864AE">
        <w:rPr>
          <w:rFonts w:ascii="仿宋" w:eastAsia="仿宋" w:hAnsi="仿宋" w:hint="eastAsia"/>
          <w:b/>
          <w:bCs/>
          <w:sz w:val="30"/>
          <w:szCs w:val="30"/>
        </w:rPr>
        <w:t>国家智慧教育平台四川省试点工作进展情况（提纲）</w:t>
      </w:r>
    </w:p>
    <w:p w14:paraId="42C57A5B" w14:textId="77777777" w:rsidR="00357CEE" w:rsidRPr="004864AE" w:rsidRDefault="00357CEE" w:rsidP="00357CE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4864AE">
        <w:rPr>
          <w:rFonts w:ascii="仿宋" w:eastAsia="仿宋" w:hAnsi="仿宋" w:hint="eastAsia"/>
          <w:b/>
          <w:bCs/>
          <w:sz w:val="28"/>
          <w:szCs w:val="28"/>
        </w:rPr>
        <w:t>一、工作推进情况</w:t>
      </w:r>
    </w:p>
    <w:p w14:paraId="2CF3CA68" w14:textId="77777777" w:rsidR="00357CEE" w:rsidRPr="004864AE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b/>
          <w:bCs/>
          <w:sz w:val="24"/>
        </w:rPr>
        <w:t>（一）组织推动试点工作落实情况。</w:t>
      </w:r>
    </w:p>
    <w:p w14:paraId="1FA8B274" w14:textId="77777777" w:rsidR="00357CEE" w:rsidRPr="00FA01A8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学习贯彻国家智慧教育平台建设相关政策情况。协调推动工作的体制机制，加强试点工作的组织保障，包括顶层设计、业务统筹、运维模式、任务细化和人员配备等情况。</w:t>
      </w:r>
      <w:r w:rsidRPr="00FA01A8">
        <w:rPr>
          <w:rFonts w:ascii="仿宋" w:eastAsia="仿宋" w:hAnsi="仿宋" w:hint="eastAsia"/>
          <w:b/>
          <w:bCs/>
          <w:sz w:val="24"/>
        </w:rPr>
        <w:t>(责任单位：</w:t>
      </w:r>
      <w:r>
        <w:rPr>
          <w:rFonts w:ascii="仿宋" w:eastAsia="仿宋" w:hAnsi="仿宋" w:hint="eastAsia"/>
          <w:b/>
          <w:bCs/>
          <w:sz w:val="24"/>
        </w:rPr>
        <w:t>信息化建设与管理处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25D2C83C" w14:textId="77777777" w:rsidR="00357CEE" w:rsidRPr="00B41D20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B41D20">
        <w:rPr>
          <w:rFonts w:ascii="仿宋" w:eastAsia="仿宋" w:hAnsi="仿宋" w:hint="eastAsia"/>
          <w:b/>
          <w:bCs/>
          <w:sz w:val="24"/>
        </w:rPr>
        <w:t>（二）国家智慧教育平台管理规范落实情况。</w:t>
      </w:r>
    </w:p>
    <w:p w14:paraId="22587333" w14:textId="77777777" w:rsidR="00357CEE" w:rsidRPr="004864AE" w:rsidRDefault="00357CEE" w:rsidP="00357CE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864AE">
        <w:rPr>
          <w:rFonts w:ascii="仿宋" w:eastAsia="仿宋" w:hAnsi="仿宋" w:hint="eastAsia"/>
          <w:sz w:val="24"/>
        </w:rPr>
        <w:t>各级智慧教育平台、各类应用板块与省和国家智慧教育平台体系有效衔接情况，包括推动各级智慧教育平台在统一命名、统一域名等方面的具体工作情况。</w:t>
      </w:r>
      <w:r w:rsidRPr="00FA01A8">
        <w:rPr>
          <w:rFonts w:ascii="仿宋" w:eastAsia="仿宋" w:hAnsi="仿宋" w:hint="eastAsia"/>
          <w:b/>
          <w:bCs/>
          <w:sz w:val="24"/>
        </w:rPr>
        <w:t>(责任单位：</w:t>
      </w:r>
      <w:r>
        <w:rPr>
          <w:rFonts w:ascii="仿宋" w:eastAsia="仿宋" w:hAnsi="仿宋" w:hint="eastAsia"/>
          <w:b/>
          <w:bCs/>
          <w:sz w:val="24"/>
        </w:rPr>
        <w:t>信息化建设与管理处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3648375B" w14:textId="77777777" w:rsidR="00357CEE" w:rsidRPr="00B41D20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B41D20">
        <w:rPr>
          <w:rFonts w:ascii="仿宋" w:eastAsia="仿宋" w:hAnsi="仿宋" w:hint="eastAsia"/>
          <w:b/>
          <w:bCs/>
          <w:sz w:val="24"/>
        </w:rPr>
        <w:t>（三）优质教育资源建设汇聚情况。</w:t>
      </w:r>
    </w:p>
    <w:p w14:paraId="0B807102" w14:textId="77777777" w:rsidR="00357CEE" w:rsidRPr="00FA01A8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教育资源的建设情况，包括建设“四名”（名师、名家、名校、名课）在线资源、地方特色资源、国学、编程、人工智能、心理健康、虚拟仿真实训以及校长与教师培训等相关资源的情况。各类教育资源向国家平台、省级平台输出的情况。</w:t>
      </w:r>
      <w:r w:rsidRPr="00FA01A8">
        <w:rPr>
          <w:rFonts w:ascii="仿宋" w:eastAsia="仿宋" w:hAnsi="仿宋" w:hint="eastAsia"/>
          <w:b/>
          <w:bCs/>
          <w:sz w:val="24"/>
        </w:rPr>
        <w:t>(责任单位：教务处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597C1020" w14:textId="77777777" w:rsidR="00357CEE" w:rsidRPr="00B41D20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B41D20">
        <w:rPr>
          <w:rFonts w:ascii="仿宋" w:eastAsia="仿宋" w:hAnsi="仿宋" w:hint="eastAsia"/>
          <w:b/>
          <w:bCs/>
          <w:sz w:val="24"/>
        </w:rPr>
        <w:t>（四）平台教育资源推广应用情况。</w:t>
      </w:r>
    </w:p>
    <w:p w14:paraId="07837086" w14:textId="77777777" w:rsidR="00357CEE" w:rsidRPr="006E140D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智慧教育平台服务学生学习、教师教学、学校治理的情况。加快数字化校园建设的情况。推广应用国家和省智慧教育平台的情况，包括在抗击疫情、教育教学、教师培训、辅导答疑、课后服务等工作中推广使用资源的情况</w:t>
      </w:r>
      <w:r w:rsidRPr="00FA01A8">
        <w:rPr>
          <w:rFonts w:ascii="仿宋" w:eastAsia="仿宋" w:hAnsi="仿宋" w:hint="eastAsia"/>
          <w:b/>
          <w:bCs/>
          <w:sz w:val="24"/>
        </w:rPr>
        <w:t>(责任单位：教务处</w:t>
      </w:r>
      <w:r w:rsidRPr="00FA01A8">
        <w:rPr>
          <w:rFonts w:ascii="仿宋" w:eastAsia="仿宋" w:hAnsi="仿宋"/>
          <w:b/>
          <w:bCs/>
          <w:sz w:val="24"/>
        </w:rPr>
        <w:t>)</w:t>
      </w:r>
      <w:r w:rsidRPr="004864AE">
        <w:rPr>
          <w:rFonts w:ascii="仿宋" w:eastAsia="仿宋" w:hAnsi="仿宋" w:hint="eastAsia"/>
          <w:sz w:val="24"/>
        </w:rPr>
        <w:t>。推广应用国家 24365 大学生就业服务平台的情况，包括引导高校毕业生完成注册、鼓励未就业毕业生注册以及利用平台找工作等方面。</w:t>
      </w:r>
      <w:r w:rsidRPr="00FA01A8">
        <w:rPr>
          <w:rFonts w:ascii="仿宋" w:eastAsia="仿宋" w:hAnsi="仿宋" w:hint="eastAsia"/>
          <w:b/>
          <w:bCs/>
          <w:sz w:val="24"/>
        </w:rPr>
        <w:t>(责任单位：</w:t>
      </w:r>
      <w:r>
        <w:rPr>
          <w:rFonts w:ascii="仿宋" w:eastAsia="仿宋" w:hAnsi="仿宋" w:hint="eastAsia"/>
          <w:b/>
          <w:bCs/>
          <w:sz w:val="24"/>
        </w:rPr>
        <w:t>招生就业处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58807070" w14:textId="77777777" w:rsidR="00357CEE" w:rsidRPr="00B41D20" w:rsidRDefault="00357CEE" w:rsidP="00357CEE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B41D20">
        <w:rPr>
          <w:rFonts w:ascii="仿宋" w:eastAsia="仿宋" w:hAnsi="仿宋" w:hint="eastAsia"/>
          <w:b/>
          <w:bCs/>
          <w:sz w:val="24"/>
        </w:rPr>
        <w:t>（五）人才培养数字化转型推进情况。</w:t>
      </w:r>
    </w:p>
    <w:p w14:paraId="52665586" w14:textId="77777777" w:rsidR="00357CEE" w:rsidRPr="00FF757E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研究数字环境下的教育改革、人才培养数字化转型，探索数字教育与传统教育有效结合的情况。运用平台服务赋能教学、提高人才培养质量，不断探索教与学方式改革的推进情况。包括课堂教学模式改革、智慧教育示范区推进、教育教学与数字化技术融合等方面。教师在线信息化数字能力提升情况，包括中小学教师信息技术应用能力培训2.0 工程实施情况、信息化教学教研开展情况等。</w:t>
      </w:r>
      <w:r w:rsidRPr="00FA01A8">
        <w:rPr>
          <w:rFonts w:ascii="仿宋" w:eastAsia="仿宋" w:hAnsi="仿宋" w:hint="eastAsia"/>
          <w:b/>
          <w:bCs/>
          <w:sz w:val="24"/>
        </w:rPr>
        <w:t>(责任单位：教务处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3AEBD18B" w14:textId="77777777" w:rsidR="00357CEE" w:rsidRPr="004864AE" w:rsidRDefault="00357CEE" w:rsidP="00357CE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4864AE">
        <w:rPr>
          <w:rFonts w:ascii="仿宋" w:eastAsia="仿宋" w:hAnsi="仿宋" w:hint="eastAsia"/>
          <w:b/>
          <w:bCs/>
          <w:sz w:val="28"/>
          <w:szCs w:val="28"/>
        </w:rPr>
        <w:lastRenderedPageBreak/>
        <w:t>二、特色创新工作</w:t>
      </w:r>
    </w:p>
    <w:p w14:paraId="03D28F80" w14:textId="74CE4B64" w:rsidR="00357CEE" w:rsidRPr="004B3763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在试点工作中，具有开拓创新的工作举措，取得明显成效的典型经验，有效推动工作的体制机制。要有具体案例，有可推广复制的措施。地方特色资源的打造情况，包括结合巴蜀文化、地方非遗文化等，与人文、传统技艺相关的特色资源汇聚情况。</w:t>
      </w:r>
      <w:r w:rsidRPr="00FA01A8">
        <w:rPr>
          <w:rFonts w:ascii="仿宋" w:eastAsia="仿宋" w:hAnsi="仿宋" w:hint="eastAsia"/>
          <w:b/>
          <w:bCs/>
          <w:sz w:val="24"/>
        </w:rPr>
        <w:t>(责任单位：</w:t>
      </w:r>
      <w:r w:rsidR="003F340B">
        <w:rPr>
          <w:rFonts w:ascii="仿宋" w:eastAsia="仿宋" w:hAnsi="仿宋" w:hint="eastAsia"/>
          <w:b/>
          <w:bCs/>
          <w:sz w:val="24"/>
        </w:rPr>
        <w:t>信息化建设与管理处、教务处、人事教师处、招生就业处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3FD7D859" w14:textId="77777777" w:rsidR="00357CEE" w:rsidRPr="00DF56E1" w:rsidRDefault="00357CEE" w:rsidP="00357CE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DF56E1">
        <w:rPr>
          <w:rFonts w:ascii="仿宋" w:eastAsia="仿宋" w:hAnsi="仿宋" w:hint="eastAsia"/>
          <w:b/>
          <w:bCs/>
          <w:sz w:val="28"/>
          <w:szCs w:val="28"/>
        </w:rPr>
        <w:t>三、下步工作部署</w:t>
      </w:r>
    </w:p>
    <w:p w14:paraId="5693A6AC" w14:textId="75E3DA72" w:rsidR="00357CEE" w:rsidRPr="004B3763" w:rsidRDefault="00357CEE" w:rsidP="00357CEE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 w:rsidRPr="004864AE">
        <w:rPr>
          <w:rFonts w:ascii="仿宋" w:eastAsia="仿宋" w:hAnsi="仿宋" w:hint="eastAsia"/>
          <w:sz w:val="24"/>
        </w:rPr>
        <w:t>按照国家和省平台的建设目标，结合《四川省教育厅关于做好国家智慧教育平台试点工作的通知》要求，根据本地实际，对下一步加速推进试点工作进行安排部署。</w:t>
      </w:r>
      <w:r w:rsidRPr="00FA01A8">
        <w:rPr>
          <w:rFonts w:ascii="仿宋" w:eastAsia="仿宋" w:hAnsi="仿宋" w:hint="eastAsia"/>
          <w:b/>
          <w:bCs/>
          <w:sz w:val="24"/>
        </w:rPr>
        <w:t>(</w:t>
      </w:r>
      <w:r w:rsidR="003F340B" w:rsidRPr="00FA01A8">
        <w:rPr>
          <w:rFonts w:ascii="仿宋" w:eastAsia="仿宋" w:hAnsi="仿宋" w:hint="eastAsia"/>
          <w:b/>
          <w:bCs/>
          <w:sz w:val="24"/>
        </w:rPr>
        <w:t>责任单位：</w:t>
      </w:r>
      <w:r w:rsidR="003F340B">
        <w:rPr>
          <w:rFonts w:ascii="仿宋" w:eastAsia="仿宋" w:hAnsi="仿宋" w:hint="eastAsia"/>
          <w:b/>
          <w:bCs/>
          <w:sz w:val="24"/>
        </w:rPr>
        <w:t>信息化建设与管理处、教务处、人事教师处、招生就业处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796DF43D" w14:textId="77777777" w:rsidR="00357CEE" w:rsidRPr="00DF56E1" w:rsidRDefault="00357CEE" w:rsidP="00357CEE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DF56E1">
        <w:rPr>
          <w:rFonts w:ascii="仿宋" w:eastAsia="仿宋" w:hAnsi="仿宋" w:hint="eastAsia"/>
          <w:b/>
          <w:bCs/>
          <w:sz w:val="28"/>
          <w:szCs w:val="28"/>
        </w:rPr>
        <w:t>四、试点建议意见</w:t>
      </w:r>
    </w:p>
    <w:p w14:paraId="0A3FCD9C" w14:textId="1FAF7B81" w:rsidR="00357CEE" w:rsidRPr="004864AE" w:rsidRDefault="00357CEE" w:rsidP="00357CEE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4864AE">
        <w:rPr>
          <w:rFonts w:ascii="仿宋" w:eastAsia="仿宋" w:hAnsi="仿宋" w:hint="eastAsia"/>
          <w:sz w:val="24"/>
        </w:rPr>
        <w:t>对省智慧教育平台试点建设工作的建议意见。包括平台建设和对接、资源汇聚和应用、人才培养和转型等方面</w:t>
      </w:r>
      <w:r>
        <w:rPr>
          <w:rFonts w:ascii="仿宋" w:eastAsia="仿宋" w:hAnsi="仿宋" w:hint="eastAsia"/>
          <w:sz w:val="24"/>
        </w:rPr>
        <w:t>。</w:t>
      </w:r>
      <w:r w:rsidRPr="00FA01A8">
        <w:rPr>
          <w:rFonts w:ascii="仿宋" w:eastAsia="仿宋" w:hAnsi="仿宋" w:hint="eastAsia"/>
          <w:b/>
          <w:bCs/>
          <w:sz w:val="24"/>
        </w:rPr>
        <w:t>(</w:t>
      </w:r>
      <w:r w:rsidR="003F340B" w:rsidRPr="00FA01A8">
        <w:rPr>
          <w:rFonts w:ascii="仿宋" w:eastAsia="仿宋" w:hAnsi="仿宋" w:hint="eastAsia"/>
          <w:b/>
          <w:bCs/>
          <w:sz w:val="24"/>
        </w:rPr>
        <w:t>责任单位：</w:t>
      </w:r>
      <w:r w:rsidR="003F340B">
        <w:rPr>
          <w:rFonts w:ascii="仿宋" w:eastAsia="仿宋" w:hAnsi="仿宋" w:hint="eastAsia"/>
          <w:b/>
          <w:bCs/>
          <w:sz w:val="24"/>
        </w:rPr>
        <w:t>信息化建设与管理处、教务处、人事教师处、招生就业处</w:t>
      </w:r>
      <w:r w:rsidRPr="00FA01A8">
        <w:rPr>
          <w:rFonts w:ascii="仿宋" w:eastAsia="仿宋" w:hAnsi="仿宋"/>
          <w:b/>
          <w:bCs/>
          <w:sz w:val="24"/>
        </w:rPr>
        <w:t>)</w:t>
      </w:r>
    </w:p>
    <w:p w14:paraId="4CBFA07B" w14:textId="77777777" w:rsidR="00357CEE" w:rsidRPr="004864AE" w:rsidRDefault="00357CEE" w:rsidP="00357CEE">
      <w:pPr>
        <w:spacing w:line="560" w:lineRule="exact"/>
        <w:ind w:firstLine="560"/>
        <w:rPr>
          <w:rFonts w:ascii="仿宋_GB2312" w:eastAsia="仿宋_GB2312"/>
          <w:sz w:val="32"/>
          <w:szCs w:val="32"/>
        </w:rPr>
      </w:pPr>
    </w:p>
    <w:p w14:paraId="6A3D421E" w14:textId="77777777" w:rsidR="0076550F" w:rsidRPr="00357CEE" w:rsidRDefault="0076550F"/>
    <w:sectPr w:rsidR="0076550F" w:rsidRPr="00357CEE" w:rsidSect="00F965BC">
      <w:pgSz w:w="11906" w:h="16838"/>
      <w:pgMar w:top="1418" w:right="1418" w:bottom="1418" w:left="1418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D0E1" w14:textId="77777777" w:rsidR="00AB226B" w:rsidRDefault="00AB226B" w:rsidP="00357CEE">
      <w:r>
        <w:separator/>
      </w:r>
    </w:p>
  </w:endnote>
  <w:endnote w:type="continuationSeparator" w:id="0">
    <w:p w14:paraId="118D99DF" w14:textId="77777777" w:rsidR="00AB226B" w:rsidRDefault="00AB226B" w:rsidP="0035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97D1" w14:textId="77777777" w:rsidR="00AB226B" w:rsidRDefault="00AB226B" w:rsidP="00357CEE">
      <w:r>
        <w:separator/>
      </w:r>
    </w:p>
  </w:footnote>
  <w:footnote w:type="continuationSeparator" w:id="0">
    <w:p w14:paraId="39A23CAD" w14:textId="77777777" w:rsidR="00AB226B" w:rsidRDefault="00AB226B" w:rsidP="0035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5"/>
    <w:rsid w:val="001D67C5"/>
    <w:rsid w:val="00357CEE"/>
    <w:rsid w:val="003F340B"/>
    <w:rsid w:val="0041013C"/>
    <w:rsid w:val="00520FDB"/>
    <w:rsid w:val="0076550F"/>
    <w:rsid w:val="00AB226B"/>
    <w:rsid w:val="00E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09FFD"/>
  <w15:chartTrackingRefBased/>
  <w15:docId w15:val="{8C9887FF-986D-4836-AEAE-F84084F5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Jun</dc:creator>
  <cp:keywords/>
  <dc:description/>
  <cp:lastModifiedBy>Zhou Jun</cp:lastModifiedBy>
  <cp:revision>3</cp:revision>
  <dcterms:created xsi:type="dcterms:W3CDTF">2022-10-19T00:51:00Z</dcterms:created>
  <dcterms:modified xsi:type="dcterms:W3CDTF">2022-10-19T01:00:00Z</dcterms:modified>
</cp:coreProperties>
</file>